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F068" w14:textId="66476BC0" w:rsidR="00F84CBD" w:rsidRPr="00623577" w:rsidRDefault="00F84CBD" w:rsidP="00F84CBD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 w:rsidRPr="00623577">
        <w:rPr>
          <w:rFonts w:ascii="Tahoma" w:hAnsi="Tahoma" w:cs="Tahoma"/>
          <w:b/>
          <w:bCs/>
          <w:i/>
          <w:iCs/>
          <w:sz w:val="24"/>
          <w:szCs w:val="24"/>
        </w:rPr>
        <w:t xml:space="preserve">РЕМАРКА ПО ПОВОДУ 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«НЕИЗНАШИВАЕМОСТИ» ЗЕМЕЛЬНЫХ УЧАСТКОВ</w:t>
      </w:r>
    </w:p>
    <w:p w14:paraId="1C395D25" w14:textId="77777777" w:rsidR="002108B0" w:rsidRDefault="002108B0" w:rsidP="002108B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FB706F1" w14:textId="77777777" w:rsidR="002108B0" w:rsidRDefault="002108B0" w:rsidP="002108B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методологии российской оценки как-то само собой исторически укоренилось представление о том, что земля представляет собой актив, не подверженный никаким видам износа.</w:t>
      </w:r>
    </w:p>
    <w:p w14:paraId="0B9235BA" w14:textId="77777777" w:rsidR="002108B0" w:rsidRDefault="002108B0" w:rsidP="002108B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частности, авторы канонического в России учебника </w:t>
      </w:r>
      <w:r>
        <w:rPr>
          <w:rStyle w:val="a3"/>
          <w:rFonts w:ascii="Tahoma" w:hAnsi="Tahoma" w:cs="Tahoma"/>
          <w:sz w:val="24"/>
          <w:szCs w:val="24"/>
        </w:rPr>
        <w:footnoteReference w:id="1"/>
      </w:r>
      <w:r>
        <w:rPr>
          <w:rFonts w:ascii="Tahoma" w:hAnsi="Tahoma" w:cs="Tahoma"/>
          <w:sz w:val="24"/>
          <w:szCs w:val="24"/>
        </w:rPr>
        <w:t xml:space="preserve"> заявляют </w:t>
      </w:r>
      <w:r w:rsidRPr="002048A4">
        <w:rPr>
          <w:rFonts w:ascii="Tahoma" w:hAnsi="Tahoma" w:cs="Tahoma"/>
          <w:sz w:val="24"/>
          <w:szCs w:val="24"/>
        </w:rPr>
        <w:t xml:space="preserve">«Считается, что земля является физическим активом, который не подвержен износу </w:t>
      </w:r>
      <w:proofErr w:type="gramStart"/>
      <w:r w:rsidRPr="002048A4">
        <w:rPr>
          <w:rFonts w:ascii="Tahoma" w:hAnsi="Tahoma" w:cs="Tahoma"/>
          <w:sz w:val="24"/>
          <w:szCs w:val="24"/>
          <w:vertAlign w:val="superscript"/>
        </w:rPr>
        <w:t>1</w:t>
      </w:r>
      <w:r w:rsidRPr="002048A4">
        <w:rPr>
          <w:rFonts w:ascii="Tahoma" w:hAnsi="Tahoma" w:cs="Tahoma"/>
          <w:sz w:val="24"/>
          <w:szCs w:val="24"/>
        </w:rPr>
        <w:t xml:space="preserve"> »</w:t>
      </w:r>
      <w:proofErr w:type="gramEnd"/>
      <w:r w:rsidRPr="002048A4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При этом далее в с</w:t>
      </w:r>
      <w:r w:rsidRPr="002048A4">
        <w:rPr>
          <w:rFonts w:ascii="Tahoma" w:hAnsi="Tahoma" w:cs="Tahoma"/>
          <w:sz w:val="24"/>
          <w:szCs w:val="24"/>
        </w:rPr>
        <w:t>носк</w:t>
      </w:r>
      <w:r>
        <w:rPr>
          <w:rFonts w:ascii="Tahoma" w:hAnsi="Tahoma" w:cs="Tahoma"/>
          <w:sz w:val="24"/>
          <w:szCs w:val="24"/>
        </w:rPr>
        <w:t>е</w:t>
      </w:r>
      <w:r w:rsidRPr="002048A4">
        <w:rPr>
          <w:rFonts w:ascii="Tahoma" w:hAnsi="Tahoma" w:cs="Tahoma"/>
          <w:sz w:val="24"/>
          <w:szCs w:val="24"/>
        </w:rPr>
        <w:t xml:space="preserve"> 1: «Согласно МСО износом называется уменьшение стоимости с течением времени под действием различных факторов»</w:t>
      </w:r>
      <w:r>
        <w:rPr>
          <w:rFonts w:ascii="Tahoma" w:hAnsi="Tahoma" w:cs="Tahoma"/>
          <w:sz w:val="24"/>
          <w:szCs w:val="24"/>
        </w:rPr>
        <w:t>.</w:t>
      </w:r>
    </w:p>
    <w:p w14:paraId="0323E2D0" w14:textId="77777777" w:rsidR="002108B0" w:rsidRDefault="002108B0" w:rsidP="002108B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Надо отметить, что термин «считается» никак не может являться обоснованием, поскольку не понятно, кем считается, как считается и на каком основании. А ссылка на МСО тут не объясняет и не обосновывает ровным счётом ничего, поскольку остаётся не понятным, почему</w:t>
      </w:r>
      <w:r w:rsidRPr="009515B4">
        <w:t xml:space="preserve"> </w:t>
      </w:r>
      <w:r>
        <w:t>«</w:t>
      </w:r>
      <w:r w:rsidRPr="009515B4">
        <w:rPr>
          <w:rFonts w:ascii="Tahoma" w:hAnsi="Tahoma" w:cs="Tahoma"/>
          <w:sz w:val="24"/>
          <w:szCs w:val="24"/>
        </w:rPr>
        <w:t>уменьшение стоимости с течением времени под действием различных факторов</w:t>
      </w:r>
      <w:r>
        <w:rPr>
          <w:rFonts w:ascii="Tahoma" w:hAnsi="Tahoma" w:cs="Tahoma"/>
          <w:sz w:val="24"/>
          <w:szCs w:val="24"/>
        </w:rPr>
        <w:t xml:space="preserve">» совершенно не характерно для земли. </w:t>
      </w:r>
    </w:p>
    <w:p w14:paraId="12C0E88F" w14:textId="77777777" w:rsidR="002108B0" w:rsidRDefault="002108B0" w:rsidP="002108B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Как нам представляется «</w:t>
      </w:r>
      <w:proofErr w:type="spellStart"/>
      <w:r>
        <w:rPr>
          <w:rFonts w:ascii="Tahoma" w:hAnsi="Tahoma" w:cs="Tahoma"/>
          <w:sz w:val="24"/>
          <w:szCs w:val="24"/>
        </w:rPr>
        <w:t>неизнашиваемость</w:t>
      </w:r>
      <w:proofErr w:type="spellEnd"/>
      <w:r>
        <w:rPr>
          <w:rFonts w:ascii="Tahoma" w:hAnsi="Tahoma" w:cs="Tahoma"/>
          <w:sz w:val="24"/>
          <w:szCs w:val="24"/>
        </w:rPr>
        <w:t xml:space="preserve">» земли имеет истоки в бухгалтерском подходе, который выражается, например, так: </w:t>
      </w:r>
      <w:r w:rsidRPr="009D3593">
        <w:rPr>
          <w:rFonts w:ascii="Tahoma" w:hAnsi="Tahoma" w:cs="Tahoma"/>
          <w:sz w:val="24"/>
          <w:szCs w:val="24"/>
        </w:rPr>
        <w:t xml:space="preserve">«Для земельного участка срок полезного использования не устанавливается, так как данный актив относится к </w:t>
      </w:r>
      <w:proofErr w:type="spellStart"/>
      <w:r w:rsidRPr="009D3593">
        <w:rPr>
          <w:rFonts w:ascii="Tahoma" w:hAnsi="Tahoma" w:cs="Tahoma"/>
          <w:sz w:val="24"/>
          <w:szCs w:val="24"/>
        </w:rPr>
        <w:t>неизнашиваемым</w:t>
      </w:r>
      <w:proofErr w:type="spellEnd"/>
      <w:r w:rsidRPr="009D3593">
        <w:rPr>
          <w:rFonts w:ascii="Tahoma" w:hAnsi="Tahoma" w:cs="Tahoma"/>
          <w:sz w:val="24"/>
          <w:szCs w:val="24"/>
        </w:rPr>
        <w:t xml:space="preserve"> объектам. По сути дела, использовать землю можно бесконечно долго. … в бухгалтерском учете амортизация на землю не начисляется. Это логично. Если объект не теряет своих свойств, не изнашивается и может использоваться постоянно, то смысла в списании такого актива за счет амортизационных отчислений нет»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Style w:val="a3"/>
          <w:rFonts w:ascii="Tahoma" w:hAnsi="Tahoma" w:cs="Tahoma"/>
          <w:sz w:val="24"/>
          <w:szCs w:val="24"/>
        </w:rPr>
        <w:footnoteReference w:id="2"/>
      </w:r>
      <w:r>
        <w:rPr>
          <w:rFonts w:ascii="Tahoma" w:hAnsi="Tahoma" w:cs="Tahoma"/>
          <w:sz w:val="24"/>
          <w:szCs w:val="24"/>
        </w:rPr>
        <w:t>.</w:t>
      </w:r>
    </w:p>
    <w:p w14:paraId="0DA662C3" w14:textId="77777777" w:rsidR="002108B0" w:rsidRDefault="002108B0" w:rsidP="002108B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Таким образом, «</w:t>
      </w:r>
      <w:proofErr w:type="spellStart"/>
      <w:r>
        <w:rPr>
          <w:rFonts w:ascii="Tahoma" w:hAnsi="Tahoma" w:cs="Tahoma"/>
          <w:sz w:val="24"/>
          <w:szCs w:val="24"/>
        </w:rPr>
        <w:t>неизнашиваемость</w:t>
      </w:r>
      <w:proofErr w:type="spellEnd"/>
      <w:r>
        <w:rPr>
          <w:rFonts w:ascii="Tahoma" w:hAnsi="Tahoma" w:cs="Tahoma"/>
          <w:sz w:val="24"/>
          <w:szCs w:val="24"/>
        </w:rPr>
        <w:t>» земли следует из неограниченного срока полезного использования, что явно не соответствует действительности. В бухгалтерии, отождествляющей износ амортизацией по некоторым нормам, привязанным к сроку полезного использования, бесконечный срок полезного использования означает всего лишь невозможность установить норму амортизации, но из этого никак не следует то, что при этом не может иметь место</w:t>
      </w:r>
      <w:r w:rsidRPr="009D3593">
        <w:t xml:space="preserve"> </w:t>
      </w:r>
      <w:r>
        <w:t>«</w:t>
      </w:r>
      <w:r w:rsidRPr="009D3593">
        <w:rPr>
          <w:rFonts w:ascii="Tahoma" w:hAnsi="Tahoma" w:cs="Tahoma"/>
          <w:sz w:val="24"/>
          <w:szCs w:val="24"/>
        </w:rPr>
        <w:t>уменьшение стоимости с течением времени под действием различных факторов»</w:t>
      </w:r>
      <w:r>
        <w:rPr>
          <w:rFonts w:ascii="Tahoma" w:hAnsi="Tahoma" w:cs="Tahoma"/>
          <w:sz w:val="24"/>
          <w:szCs w:val="24"/>
        </w:rPr>
        <w:t xml:space="preserve">, </w:t>
      </w:r>
      <w:proofErr w:type="gramStart"/>
      <w:r>
        <w:rPr>
          <w:rFonts w:ascii="Tahoma" w:hAnsi="Tahoma" w:cs="Tahoma"/>
          <w:sz w:val="24"/>
          <w:szCs w:val="24"/>
        </w:rPr>
        <w:t>т.е.</w:t>
      </w:r>
      <w:proofErr w:type="gramEnd"/>
      <w:r>
        <w:rPr>
          <w:rFonts w:ascii="Tahoma" w:hAnsi="Tahoma" w:cs="Tahoma"/>
          <w:sz w:val="24"/>
          <w:szCs w:val="24"/>
        </w:rPr>
        <w:t xml:space="preserve"> то, что в оценке именуется «износом» (см. выше ссылку на МСО). </w:t>
      </w:r>
    </w:p>
    <w:p w14:paraId="43278EC8" w14:textId="77777777" w:rsidR="002108B0" w:rsidRDefault="002108B0" w:rsidP="002108B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Таким образом, нельзя сказать, что «</w:t>
      </w:r>
      <w:proofErr w:type="spellStart"/>
      <w:r>
        <w:rPr>
          <w:rFonts w:ascii="Tahoma" w:hAnsi="Tahoma" w:cs="Tahoma"/>
          <w:sz w:val="24"/>
          <w:szCs w:val="24"/>
        </w:rPr>
        <w:t>неизнашиваемость</w:t>
      </w:r>
      <w:proofErr w:type="spellEnd"/>
      <w:r>
        <w:rPr>
          <w:rFonts w:ascii="Tahoma" w:hAnsi="Tahoma" w:cs="Tahoma"/>
          <w:sz w:val="24"/>
          <w:szCs w:val="24"/>
        </w:rPr>
        <w:t xml:space="preserve">» земли необходимым образом следует из какой-то теории, которая применяется в оценке, а скорее, является некоей аксиомой, принимаемой без доказательств. Между тем, как будет показано ниже, подверженность земельных участков внешнему износу непосредственно следует из теории остаточной стоимости земли (метод остатка для земли в оценке), </w:t>
      </w:r>
      <w:proofErr w:type="gramStart"/>
      <w:r>
        <w:rPr>
          <w:rFonts w:ascii="Tahoma" w:hAnsi="Tahoma" w:cs="Tahoma"/>
          <w:sz w:val="24"/>
          <w:szCs w:val="24"/>
        </w:rPr>
        <w:t>т.е.</w:t>
      </w:r>
      <w:proofErr w:type="gramEnd"/>
      <w:r>
        <w:rPr>
          <w:rFonts w:ascii="Tahoma" w:hAnsi="Tahoma" w:cs="Tahoma"/>
          <w:sz w:val="24"/>
          <w:szCs w:val="24"/>
        </w:rPr>
        <w:t xml:space="preserve"> имеет свойство необходимости.</w:t>
      </w:r>
    </w:p>
    <w:p w14:paraId="5F9D747B" w14:textId="77777777" w:rsidR="002108B0" w:rsidRDefault="002108B0" w:rsidP="002108B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этом отношении полностью корректно с нашей точки зрения, выражаются авторы </w:t>
      </w:r>
      <w:r>
        <w:rPr>
          <w:rStyle w:val="a3"/>
          <w:rFonts w:ascii="Tahoma" w:hAnsi="Tahoma" w:cs="Tahoma"/>
          <w:sz w:val="24"/>
          <w:szCs w:val="24"/>
        </w:rPr>
        <w:footnoteReference w:id="3"/>
      </w:r>
      <w:r>
        <w:rPr>
          <w:rFonts w:ascii="Tahoma" w:hAnsi="Tahoma" w:cs="Tahoma"/>
          <w:sz w:val="24"/>
          <w:szCs w:val="24"/>
        </w:rPr>
        <w:t xml:space="preserve"> : </w:t>
      </w:r>
      <w:r w:rsidRPr="004F2443">
        <w:rPr>
          <w:rFonts w:ascii="Tahoma" w:hAnsi="Tahoma" w:cs="Tahoma"/>
          <w:sz w:val="24"/>
          <w:szCs w:val="24"/>
        </w:rPr>
        <w:t>«Если допустить, что объект не изнашивается (что естественно в отношении земельного участка) …»</w:t>
      </w:r>
      <w:r>
        <w:rPr>
          <w:rFonts w:ascii="Tahoma" w:hAnsi="Tahoma" w:cs="Tahoma"/>
          <w:sz w:val="24"/>
          <w:szCs w:val="24"/>
        </w:rPr>
        <w:t>. Таким образом, «</w:t>
      </w:r>
      <w:proofErr w:type="spellStart"/>
      <w:r>
        <w:rPr>
          <w:rFonts w:ascii="Tahoma" w:hAnsi="Tahoma" w:cs="Tahoma"/>
          <w:sz w:val="24"/>
          <w:szCs w:val="24"/>
        </w:rPr>
        <w:t>неизнашиваемость</w:t>
      </w:r>
      <w:proofErr w:type="spellEnd"/>
      <w:r>
        <w:rPr>
          <w:rFonts w:ascii="Tahoma" w:hAnsi="Tahoma" w:cs="Tahoma"/>
          <w:sz w:val="24"/>
          <w:szCs w:val="24"/>
        </w:rPr>
        <w:t>» земельного участка – не более, чем допущение в оценке, которое в зависимости от решаемой задачи может быть как уместным, так и неуместным (не релевантным).</w:t>
      </w:r>
    </w:p>
    <w:p w14:paraId="368A8D1E" w14:textId="77777777" w:rsidR="002108B0" w:rsidRDefault="002108B0" w:rsidP="002108B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В общем же случае, по нашему мнению, земельные участки подвержены всем трём видам износа, обусловленных вполне очевидными причинами (см. таблицу ниже). </w:t>
      </w:r>
    </w:p>
    <w:p w14:paraId="7C548A17" w14:textId="77777777" w:rsidR="002108B0" w:rsidRPr="002126AC" w:rsidRDefault="002108B0" w:rsidP="002108B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50"/>
        <w:gridCol w:w="5895"/>
      </w:tblGrid>
      <w:tr w:rsidR="002108B0" w:rsidRPr="00900DAD" w14:paraId="000EC79D" w14:textId="77777777" w:rsidTr="00A67D68">
        <w:tc>
          <w:tcPr>
            <w:tcW w:w="3510" w:type="dxa"/>
            <w:vAlign w:val="center"/>
          </w:tcPr>
          <w:p w14:paraId="52429E86" w14:textId="77777777" w:rsidR="002108B0" w:rsidRPr="00900DAD" w:rsidRDefault="002108B0" w:rsidP="00A67D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0DAD">
              <w:rPr>
                <w:rFonts w:ascii="Tahoma" w:hAnsi="Tahoma" w:cs="Tahoma"/>
                <w:b/>
                <w:bCs/>
                <w:sz w:val="20"/>
                <w:szCs w:val="20"/>
              </w:rPr>
              <w:t>Виды износов</w:t>
            </w:r>
          </w:p>
        </w:tc>
        <w:tc>
          <w:tcPr>
            <w:tcW w:w="6061" w:type="dxa"/>
            <w:vAlign w:val="center"/>
          </w:tcPr>
          <w:p w14:paraId="60C8526B" w14:textId="77777777" w:rsidR="002108B0" w:rsidRPr="00900DAD" w:rsidRDefault="002108B0" w:rsidP="00A67D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0DAD">
              <w:rPr>
                <w:rFonts w:ascii="Tahoma" w:hAnsi="Tahoma" w:cs="Tahoma"/>
                <w:b/>
                <w:bCs/>
                <w:sz w:val="20"/>
                <w:szCs w:val="20"/>
              </w:rPr>
              <w:t>Причины</w:t>
            </w:r>
          </w:p>
        </w:tc>
      </w:tr>
      <w:tr w:rsidR="002108B0" w:rsidRPr="00900DAD" w14:paraId="4F6B5196" w14:textId="77777777" w:rsidTr="00A67D68">
        <w:tc>
          <w:tcPr>
            <w:tcW w:w="3510" w:type="dxa"/>
            <w:vAlign w:val="center"/>
          </w:tcPr>
          <w:p w14:paraId="520C855C" w14:textId="77777777" w:rsidR="002108B0" w:rsidRPr="00900DAD" w:rsidRDefault="002108B0" w:rsidP="00A67D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0DAD">
              <w:rPr>
                <w:rFonts w:ascii="Tahoma" w:hAnsi="Tahoma" w:cs="Tahoma"/>
                <w:b/>
                <w:bCs/>
                <w:sz w:val="20"/>
                <w:szCs w:val="20"/>
              </w:rPr>
              <w:t>Физический</w:t>
            </w:r>
          </w:p>
        </w:tc>
        <w:tc>
          <w:tcPr>
            <w:tcW w:w="6061" w:type="dxa"/>
            <w:vAlign w:val="center"/>
          </w:tcPr>
          <w:p w14:paraId="45650486" w14:textId="77777777" w:rsidR="002108B0" w:rsidRPr="00900DAD" w:rsidRDefault="002108B0" w:rsidP="00A67D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под(за)топление, глубокие провалы, оползни и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т.п.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земельных участков</w:t>
            </w:r>
          </w:p>
        </w:tc>
      </w:tr>
      <w:tr w:rsidR="002108B0" w:rsidRPr="00900DAD" w14:paraId="4E7E425F" w14:textId="77777777" w:rsidTr="00A67D68">
        <w:tc>
          <w:tcPr>
            <w:tcW w:w="3510" w:type="dxa"/>
            <w:vAlign w:val="center"/>
          </w:tcPr>
          <w:p w14:paraId="6325B737" w14:textId="77777777" w:rsidR="002108B0" w:rsidRPr="00900DAD" w:rsidRDefault="002108B0" w:rsidP="00A67D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0DAD">
              <w:rPr>
                <w:rFonts w:ascii="Tahoma" w:hAnsi="Tahoma" w:cs="Tahoma"/>
                <w:b/>
                <w:bCs/>
                <w:sz w:val="20"/>
                <w:szCs w:val="20"/>
              </w:rPr>
              <w:t>Функциональный</w:t>
            </w:r>
          </w:p>
        </w:tc>
        <w:tc>
          <w:tcPr>
            <w:tcW w:w="6061" w:type="dxa"/>
            <w:vAlign w:val="center"/>
          </w:tcPr>
          <w:p w14:paraId="38F29D03" w14:textId="77777777" w:rsidR="002108B0" w:rsidRPr="00900DAD" w:rsidRDefault="002108B0" w:rsidP="00A67D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недостаточная (избыточная) площадь земельных участков</w:t>
            </w:r>
          </w:p>
        </w:tc>
      </w:tr>
      <w:tr w:rsidR="002108B0" w:rsidRPr="00900DAD" w14:paraId="30231454" w14:textId="77777777" w:rsidTr="00A67D68">
        <w:tc>
          <w:tcPr>
            <w:tcW w:w="3510" w:type="dxa"/>
            <w:vAlign w:val="center"/>
          </w:tcPr>
          <w:p w14:paraId="5CC51EE3" w14:textId="77777777" w:rsidR="002108B0" w:rsidRPr="00900DAD" w:rsidRDefault="002108B0" w:rsidP="00A67D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0DAD">
              <w:rPr>
                <w:rFonts w:ascii="Tahoma" w:hAnsi="Tahoma" w:cs="Tahoma"/>
                <w:b/>
                <w:bCs/>
                <w:sz w:val="20"/>
                <w:szCs w:val="20"/>
              </w:rPr>
              <w:t>Внешний</w:t>
            </w:r>
          </w:p>
        </w:tc>
        <w:tc>
          <w:tcPr>
            <w:tcW w:w="6061" w:type="dxa"/>
            <w:vAlign w:val="center"/>
          </w:tcPr>
          <w:p w14:paraId="113EC548" w14:textId="77777777" w:rsidR="002108B0" w:rsidRPr="00900DAD" w:rsidRDefault="002108B0" w:rsidP="00A67D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неблагоприятные общеэкономические и локальные внешние факторы (подробнее см. далее)</w:t>
            </w:r>
          </w:p>
        </w:tc>
      </w:tr>
    </w:tbl>
    <w:p w14:paraId="4CCFA4B2" w14:textId="77777777" w:rsidR="002108B0" w:rsidRDefault="002108B0" w:rsidP="002108B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4EE13C2" w14:textId="77777777" w:rsidR="002108B0" w:rsidRDefault="002108B0" w:rsidP="002108B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этом все виды износа могут быть как устранимыми, так и не устранимыми.</w:t>
      </w:r>
    </w:p>
    <w:p w14:paraId="4C78E42D" w14:textId="77777777" w:rsidR="002108B0" w:rsidRDefault="002108B0" w:rsidP="002108B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Отметим, что, говоря о износе земельных участков, мы исключаем из рассмотрения износы того, что называется «почва», также обладающая свойством изнашиваемости (выветривание, высушивание, минеральное истощение и пр.). В данном случае «почва» сама по себе очевидным образом рассматривается нами как улучшение земельного участка самого по себе.</w:t>
      </w:r>
    </w:p>
    <w:p w14:paraId="54D65F00" w14:textId="77777777" w:rsidR="002108B0" w:rsidRPr="00F10C2D" w:rsidRDefault="002108B0" w:rsidP="002108B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10C2D">
        <w:rPr>
          <w:rFonts w:ascii="Tahoma" w:hAnsi="Tahoma" w:cs="Tahoma"/>
          <w:sz w:val="24"/>
          <w:szCs w:val="24"/>
          <w:shd w:val="clear" w:color="auto" w:fill="FFFFFF"/>
        </w:rPr>
        <w:t>В заключение отметим, что в известных нам статьях в </w:t>
      </w:r>
      <w:proofErr w:type="spellStart"/>
      <w:r w:rsidRPr="00F10C2D">
        <w:rPr>
          <w:rFonts w:ascii="Tahoma" w:hAnsi="Tahoma" w:cs="Tahoma"/>
          <w:sz w:val="24"/>
          <w:szCs w:val="24"/>
          <w:shd w:val="clear" w:color="auto" w:fill="FFFFFF"/>
        </w:rPr>
        <w:t>Appraisal</w:t>
      </w:r>
      <w:proofErr w:type="spellEnd"/>
      <w:r w:rsidRPr="00F10C2D">
        <w:rPr>
          <w:rFonts w:ascii="Tahoma" w:hAnsi="Tahoma" w:cs="Tahoma"/>
          <w:sz w:val="24"/>
          <w:szCs w:val="24"/>
          <w:shd w:val="clear" w:color="auto" w:fill="FFFFFF"/>
        </w:rPr>
        <w:t xml:space="preserve"> Journal вопрос «</w:t>
      </w:r>
      <w:proofErr w:type="spellStart"/>
      <w:r w:rsidRPr="00F10C2D">
        <w:rPr>
          <w:rFonts w:ascii="Tahoma" w:hAnsi="Tahoma" w:cs="Tahoma"/>
          <w:sz w:val="24"/>
          <w:szCs w:val="24"/>
          <w:shd w:val="clear" w:color="auto" w:fill="FFFFFF"/>
        </w:rPr>
        <w:t>неизнашиваемости</w:t>
      </w:r>
      <w:proofErr w:type="spellEnd"/>
      <w:r w:rsidRPr="00F10C2D">
        <w:rPr>
          <w:rFonts w:ascii="Tahoma" w:hAnsi="Tahoma" w:cs="Tahoma"/>
          <w:sz w:val="24"/>
          <w:szCs w:val="24"/>
          <w:shd w:val="clear" w:color="auto" w:fill="FFFFFF"/>
        </w:rPr>
        <w:t xml:space="preserve">» земельных участков не рассматривался, по крайней мере, с начала 90-х годов прошлого века, однако, напротив, современные представления об учёте внешнего износа единых объектов недвижимости выражены в недавней статье Стэнли </w:t>
      </w:r>
      <w:proofErr w:type="spellStart"/>
      <w:r w:rsidRPr="00F10C2D">
        <w:rPr>
          <w:rFonts w:ascii="Tahoma" w:hAnsi="Tahoma" w:cs="Tahoma"/>
          <w:sz w:val="24"/>
          <w:szCs w:val="24"/>
          <w:shd w:val="clear" w:color="auto" w:fill="FFFFFF"/>
        </w:rPr>
        <w:t>Лонгхофера</w:t>
      </w:r>
      <w:proofErr w:type="spellEnd"/>
      <w:r w:rsidRPr="00F10C2D">
        <w:rPr>
          <w:rFonts w:ascii="Tahoma" w:hAnsi="Tahoma" w:cs="Tahoma"/>
          <w:sz w:val="24"/>
          <w:szCs w:val="24"/>
          <w:shd w:val="clear" w:color="auto" w:fill="FFFFFF"/>
        </w:rPr>
        <w:t xml:space="preserve"> (Stanley </w:t>
      </w:r>
      <w:proofErr w:type="spellStart"/>
      <w:r w:rsidRPr="00F10C2D">
        <w:rPr>
          <w:rFonts w:ascii="Tahoma" w:hAnsi="Tahoma" w:cs="Tahoma"/>
          <w:sz w:val="24"/>
          <w:szCs w:val="24"/>
          <w:shd w:val="clear" w:color="auto" w:fill="FFFFFF"/>
        </w:rPr>
        <w:t>Longhofer</w:t>
      </w:r>
      <w:proofErr w:type="spellEnd"/>
      <w:r w:rsidRPr="00F10C2D">
        <w:rPr>
          <w:rFonts w:ascii="Tahoma" w:hAnsi="Tahoma" w:cs="Tahoma"/>
          <w:sz w:val="24"/>
          <w:szCs w:val="24"/>
          <w:shd w:val="clear" w:color="auto" w:fill="FFFFFF"/>
        </w:rPr>
        <w:t xml:space="preserve">) в мартовском 2021 года номере </w:t>
      </w:r>
      <w:proofErr w:type="spellStart"/>
      <w:r w:rsidRPr="00F10C2D">
        <w:rPr>
          <w:rFonts w:ascii="Tahoma" w:hAnsi="Tahoma" w:cs="Tahoma"/>
          <w:sz w:val="24"/>
          <w:szCs w:val="24"/>
          <w:shd w:val="clear" w:color="auto" w:fill="FFFFFF"/>
        </w:rPr>
        <w:t>Appraisal</w:t>
      </w:r>
      <w:proofErr w:type="spellEnd"/>
      <w:r w:rsidRPr="00F10C2D">
        <w:rPr>
          <w:rFonts w:ascii="Tahoma" w:hAnsi="Tahoma" w:cs="Tahoma"/>
          <w:sz w:val="24"/>
          <w:szCs w:val="24"/>
          <w:shd w:val="clear" w:color="auto" w:fill="FFFFFF"/>
        </w:rPr>
        <w:t xml:space="preserve"> Journal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686E33">
        <w:rPr>
          <w:rFonts w:ascii="Tahoma" w:hAnsi="Tahoma" w:cs="Tahoma"/>
          <w:sz w:val="24"/>
          <w:szCs w:val="24"/>
          <w:vertAlign w:val="superscript"/>
        </w:rPr>
        <w:footnoteReference w:id="4"/>
      </w:r>
      <w:r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Pr="00F10C2D">
        <w:rPr>
          <w:rFonts w:ascii="Tahoma" w:hAnsi="Tahoma" w:cs="Tahoma"/>
          <w:sz w:val="24"/>
          <w:szCs w:val="24"/>
          <w:shd w:val="clear" w:color="auto" w:fill="FFFFFF"/>
        </w:rPr>
        <w:t xml:space="preserve"> Там же приводятся ссылки на более ранние работы на эту тему.</w:t>
      </w:r>
    </w:p>
    <w:p w14:paraId="1B267991" w14:textId="77777777" w:rsidR="002108B0" w:rsidRDefault="002108B0"/>
    <w:sectPr w:rsidR="0021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FD7A" w14:textId="77777777" w:rsidR="00AF7165" w:rsidRDefault="00AF7165" w:rsidP="002108B0">
      <w:pPr>
        <w:spacing w:after="0" w:line="240" w:lineRule="auto"/>
      </w:pPr>
      <w:r>
        <w:separator/>
      </w:r>
    </w:p>
  </w:endnote>
  <w:endnote w:type="continuationSeparator" w:id="0">
    <w:p w14:paraId="327170DB" w14:textId="77777777" w:rsidR="00AF7165" w:rsidRDefault="00AF7165" w:rsidP="0021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1F16" w14:textId="77777777" w:rsidR="00AF7165" w:rsidRDefault="00AF7165" w:rsidP="002108B0">
      <w:pPr>
        <w:spacing w:after="0" w:line="240" w:lineRule="auto"/>
      </w:pPr>
      <w:r>
        <w:separator/>
      </w:r>
    </w:p>
  </w:footnote>
  <w:footnote w:type="continuationSeparator" w:id="0">
    <w:p w14:paraId="7EB44DFD" w14:textId="77777777" w:rsidR="00AF7165" w:rsidRDefault="00AF7165" w:rsidP="002108B0">
      <w:pPr>
        <w:spacing w:after="0" w:line="240" w:lineRule="auto"/>
      </w:pPr>
      <w:r>
        <w:continuationSeparator/>
      </w:r>
    </w:p>
  </w:footnote>
  <w:footnote w:id="1">
    <w:p w14:paraId="3F0755DF" w14:textId="77777777" w:rsidR="002108B0" w:rsidRPr="00C125B6" w:rsidRDefault="002108B0" w:rsidP="002108B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proofErr w:type="spellStart"/>
      <w:r w:rsidRPr="00C125B6">
        <w:rPr>
          <w:rFonts w:ascii="Tahoma" w:hAnsi="Tahoma" w:cs="Tahoma"/>
          <w:sz w:val="20"/>
          <w:szCs w:val="20"/>
        </w:rPr>
        <w:t>Грибовский</w:t>
      </w:r>
      <w:proofErr w:type="spellEnd"/>
      <w:r w:rsidRPr="00C125B6">
        <w:rPr>
          <w:rFonts w:ascii="Tahoma" w:hAnsi="Tahoma" w:cs="Tahoma"/>
          <w:sz w:val="20"/>
          <w:szCs w:val="20"/>
        </w:rPr>
        <w:t xml:space="preserve"> С.В., Иванова Е.Н., Львов Д.С., Медведева О.Е. (2003), Оценка стоимости недвижимости, М.: ИНТЕРРЕКЛАМА, </w:t>
      </w:r>
      <w:hyperlink r:id="rId1" w:history="1">
        <w:r w:rsidRPr="00C125B6">
          <w:rPr>
            <w:rStyle w:val="a7"/>
            <w:rFonts w:ascii="Tahoma" w:hAnsi="Tahoma" w:cs="Tahoma"/>
            <w:sz w:val="20"/>
            <w:szCs w:val="20"/>
          </w:rPr>
          <w:t>http://profiocenka.ru/f/otsenkastoimostinedvizhimosti.2003.pdf</w:t>
        </w:r>
      </w:hyperlink>
      <w:r w:rsidRPr="00C125B6">
        <w:rPr>
          <w:rFonts w:ascii="Tahoma" w:hAnsi="Tahoma" w:cs="Tahoma"/>
          <w:sz w:val="20"/>
          <w:szCs w:val="20"/>
        </w:rPr>
        <w:t xml:space="preserve"> </w:t>
      </w:r>
    </w:p>
  </w:footnote>
  <w:footnote w:id="2">
    <w:p w14:paraId="177621CF" w14:textId="77777777" w:rsidR="002108B0" w:rsidRPr="00C125B6" w:rsidRDefault="002108B0" w:rsidP="002108B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Style w:val="a3"/>
        </w:rPr>
        <w:footnoteRef/>
      </w:r>
      <w:r w:rsidRPr="00C125B6">
        <w:t xml:space="preserve"> </w:t>
      </w:r>
      <w:r w:rsidRPr="00F71914">
        <w:rPr>
          <w:rFonts w:ascii="Tahoma" w:hAnsi="Tahoma" w:cs="Tahoma"/>
          <w:sz w:val="20"/>
          <w:szCs w:val="20"/>
        </w:rPr>
        <w:t xml:space="preserve">Богатырева В., Когда нужно начислять амортизацию земельного участка, а когда нет – бухгалтерский и налоговый учет земли, Практикующий бухгалтер, </w:t>
      </w:r>
      <w:hyperlink r:id="rId2" w:history="1">
        <w:r w:rsidRPr="00F71914">
          <w:rPr>
            <w:rStyle w:val="a7"/>
            <w:rFonts w:ascii="Tahoma" w:hAnsi="Tahoma" w:cs="Tahoma"/>
            <w:sz w:val="20"/>
            <w:szCs w:val="20"/>
          </w:rPr>
          <w:t>https://praktibuh.ru/buhuchet/vneoborotnye/os/amortizatsiya/zemelniy-uchastok.html</w:t>
        </w:r>
      </w:hyperlink>
    </w:p>
  </w:footnote>
  <w:footnote w:id="3">
    <w:p w14:paraId="29FBB4DA" w14:textId="77777777" w:rsidR="002108B0" w:rsidRPr="00FB41E2" w:rsidRDefault="002108B0" w:rsidP="002108B0">
      <w:pPr>
        <w:pStyle w:val="a4"/>
        <w:jc w:val="both"/>
      </w:pPr>
      <w:r>
        <w:rPr>
          <w:rStyle w:val="a3"/>
        </w:rPr>
        <w:footnoteRef/>
      </w:r>
      <w:r w:rsidRPr="00FB41E2">
        <w:t xml:space="preserve"> </w:t>
      </w:r>
      <w:r w:rsidRPr="00FB41E2">
        <w:rPr>
          <w:rFonts w:ascii="Tahoma" w:hAnsi="Tahoma" w:cs="Tahoma"/>
        </w:rPr>
        <w:t xml:space="preserve">Зельдин М.А, </w:t>
      </w:r>
      <w:proofErr w:type="spellStart"/>
      <w:r w:rsidRPr="00FB41E2">
        <w:rPr>
          <w:rFonts w:ascii="Tahoma" w:hAnsi="Tahoma" w:cs="Tahoma"/>
        </w:rPr>
        <w:t>Грибовский</w:t>
      </w:r>
      <w:proofErr w:type="spellEnd"/>
      <w:r w:rsidRPr="00FB41E2">
        <w:rPr>
          <w:rFonts w:ascii="Tahoma" w:hAnsi="Tahoma" w:cs="Tahoma"/>
        </w:rPr>
        <w:t xml:space="preserve"> С.В., Баринов Н.П. (2009), Оценка величины рыночной арендной платы за пользование земельным участком,</w:t>
      </w:r>
      <w:r w:rsidRPr="00FB41E2">
        <w:t xml:space="preserve"> </w:t>
      </w:r>
      <w:r w:rsidRPr="00FB41E2">
        <w:rPr>
          <w:rFonts w:ascii="Tahoma" w:hAnsi="Tahoma" w:cs="Tahoma"/>
        </w:rPr>
        <w:t xml:space="preserve">№6 (93), </w:t>
      </w:r>
      <w:hyperlink r:id="rId3" w:history="1">
        <w:r w:rsidRPr="00FB41E2">
          <w:rPr>
            <w:rStyle w:val="a7"/>
            <w:rFonts w:ascii="Tahoma" w:hAnsi="Tahoma" w:cs="Tahoma"/>
          </w:rPr>
          <w:t>https://cyberleninka.ru/article/n/otsenka-velichiny-rynochnoy-arendnoy-platy-za-polzovanie-zemelnym-uchastkom</w:t>
        </w:r>
      </w:hyperlink>
    </w:p>
  </w:footnote>
  <w:footnote w:id="4">
    <w:p w14:paraId="3855E0F1" w14:textId="77777777" w:rsidR="002108B0" w:rsidRPr="00373F5F" w:rsidRDefault="002108B0" w:rsidP="002108B0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Style w:val="a3"/>
        </w:rPr>
        <w:footnoteRef/>
      </w:r>
      <w:r w:rsidRPr="00373F5F">
        <w:rPr>
          <w:lang w:val="en-US"/>
        </w:rPr>
        <w:t xml:space="preserve"> </w:t>
      </w:r>
      <w:proofErr w:type="spellStart"/>
      <w:r w:rsidRPr="00373F5F">
        <w:rPr>
          <w:rFonts w:ascii="Tahoma" w:hAnsi="Tahoma" w:cs="Tahoma"/>
          <w:sz w:val="20"/>
          <w:szCs w:val="20"/>
          <w:lang w:val="en-US"/>
        </w:rPr>
        <w:t>Longhofer</w:t>
      </w:r>
      <w:proofErr w:type="spellEnd"/>
      <w:r w:rsidRPr="00373F5F">
        <w:rPr>
          <w:rFonts w:ascii="Tahoma" w:hAnsi="Tahoma" w:cs="Tahoma"/>
          <w:sz w:val="20"/>
          <w:szCs w:val="20"/>
          <w:lang w:val="en-US"/>
        </w:rPr>
        <w:t xml:space="preserve"> S.D. (2021), Land Values and External Obsolescence, Appraisal Journal, March 22, 2021, </w:t>
      </w:r>
      <w:r w:rsidR="00AF7165">
        <w:fldChar w:fldCharType="begin"/>
      </w:r>
      <w:r w:rsidR="00AF7165" w:rsidRPr="00F84CBD">
        <w:rPr>
          <w:lang w:val="en-US"/>
        </w:rPr>
        <w:instrText xml:space="preserve"> HYPERLINK "https://www.thefreelibrary.com/Land+Values+and+Exte</w:instrText>
      </w:r>
      <w:r w:rsidR="00AF7165" w:rsidRPr="00F84CBD">
        <w:rPr>
          <w:lang w:val="en-US"/>
        </w:rPr>
        <w:instrText xml:space="preserve">rnal+Obsolescence.-a0670925049" </w:instrText>
      </w:r>
      <w:r w:rsidR="00AF7165">
        <w:fldChar w:fldCharType="separate"/>
      </w:r>
      <w:r w:rsidRPr="00373F5F">
        <w:rPr>
          <w:rStyle w:val="a7"/>
          <w:rFonts w:ascii="Tahoma" w:hAnsi="Tahoma" w:cs="Tahoma"/>
          <w:lang w:val="en-US"/>
        </w:rPr>
        <w:t>https://www.thefreelibrary.com/Land+Values+and+External+Obsolescence.-a0670925049</w:t>
      </w:r>
      <w:r w:rsidR="00AF7165">
        <w:rPr>
          <w:rStyle w:val="a7"/>
          <w:rFonts w:ascii="Tahoma" w:hAnsi="Tahoma" w:cs="Tahoma"/>
          <w:lang w:val="en-US"/>
        </w:rPr>
        <w:fldChar w:fldCharType="end"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F3"/>
    <w:rsid w:val="002108B0"/>
    <w:rsid w:val="006626F3"/>
    <w:rsid w:val="00A936A3"/>
    <w:rsid w:val="00AF7165"/>
    <w:rsid w:val="00F8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3A19"/>
  <w15:chartTrackingRefBased/>
  <w15:docId w15:val="{315D2186-0225-4964-8E67-20DE4A45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2108B0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2108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108B0"/>
    <w:rPr>
      <w:sz w:val="20"/>
      <w:szCs w:val="20"/>
    </w:rPr>
  </w:style>
  <w:style w:type="table" w:styleId="a6">
    <w:name w:val="Table Grid"/>
    <w:basedOn w:val="a1"/>
    <w:uiPriority w:val="39"/>
    <w:rsid w:val="0021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10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yberleninka.ru/article/n/otsenka-velichiny-rynochnoy-arendnoy-platy-za-polzovanie-zemelnym-uchastkom" TargetMode="External"/><Relationship Id="rId2" Type="http://schemas.openxmlformats.org/officeDocument/2006/relationships/hyperlink" Target="https://praktibuh.ru/buhuchet/vneoborotnye/os/amortizatsiya/zemelniy-uchastok.html" TargetMode="External"/><Relationship Id="rId1" Type="http://schemas.openxmlformats.org/officeDocument/2006/relationships/hyperlink" Target="http://profiocenka.ru/f/otsenkastoimostinedvizhimosti.20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2021-11-19T18:32:00Z</dcterms:created>
  <dcterms:modified xsi:type="dcterms:W3CDTF">2021-11-20T07:40:00Z</dcterms:modified>
</cp:coreProperties>
</file>