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E" w:rsidRDefault="0077357E" w:rsidP="006B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B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6B7469" w:rsidRPr="007D3EB4" w:rsidRDefault="0077357E" w:rsidP="006B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предложени</w:t>
      </w:r>
      <w:r w:rsidR="008330DD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установлению сбалансированной </w:t>
      </w:r>
      <w:r w:rsidR="005677A8" w:rsidRPr="007D3EB4">
        <w:rPr>
          <w:rFonts w:ascii="Times New Roman" w:hAnsi="Times New Roman" w:cs="Times New Roman"/>
          <w:b/>
          <w:sz w:val="24"/>
          <w:szCs w:val="24"/>
        </w:rPr>
        <w:t>ответственности оценщика</w:t>
      </w:r>
      <w:r w:rsidR="0064412F">
        <w:rPr>
          <w:rFonts w:ascii="Times New Roman" w:hAnsi="Times New Roman" w:cs="Times New Roman"/>
          <w:b/>
          <w:sz w:val="24"/>
          <w:szCs w:val="24"/>
        </w:rPr>
        <w:t xml:space="preserve"> и исполнителя оценки</w:t>
      </w:r>
    </w:p>
    <w:p w:rsidR="00B145C3" w:rsidRPr="007D3EB4" w:rsidRDefault="00B145C3" w:rsidP="006B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45" w:rsidRDefault="00B145C3" w:rsidP="00FD3EF6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3EB4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D30EF6" w:rsidRPr="007D3EB4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Pr="007D3EB4">
        <w:rPr>
          <w:rFonts w:ascii="Times New Roman" w:hAnsi="Times New Roman" w:cs="Times New Roman"/>
          <w:sz w:val="24"/>
          <w:szCs w:val="24"/>
        </w:rPr>
        <w:t xml:space="preserve">в </w:t>
      </w:r>
      <w:r w:rsidR="00FD3EF6" w:rsidRPr="00FD3EF6">
        <w:rPr>
          <w:rFonts w:ascii="Times New Roman" w:hAnsi="Times New Roman" w:cs="Times New Roman"/>
          <w:sz w:val="24"/>
          <w:szCs w:val="24"/>
        </w:rPr>
        <w:t xml:space="preserve">Федеральный закон от 29.07.1998 </w:t>
      </w:r>
      <w:r w:rsidR="00FD3EF6">
        <w:rPr>
          <w:rFonts w:ascii="Times New Roman" w:hAnsi="Times New Roman" w:cs="Times New Roman"/>
          <w:sz w:val="24"/>
          <w:szCs w:val="24"/>
        </w:rPr>
        <w:t>№</w:t>
      </w:r>
      <w:r w:rsidR="00FD3EF6" w:rsidRPr="00FD3EF6">
        <w:rPr>
          <w:rFonts w:ascii="Times New Roman" w:hAnsi="Times New Roman" w:cs="Times New Roman"/>
          <w:sz w:val="24"/>
          <w:szCs w:val="24"/>
        </w:rPr>
        <w:t xml:space="preserve"> 135-ФЗ</w:t>
      </w:r>
      <w:r w:rsidR="00FD3EF6">
        <w:rPr>
          <w:rFonts w:ascii="Times New Roman" w:hAnsi="Times New Roman" w:cs="Times New Roman"/>
          <w:sz w:val="24"/>
          <w:szCs w:val="24"/>
        </w:rPr>
        <w:t xml:space="preserve"> «</w:t>
      </w:r>
      <w:r w:rsidR="00FD3EF6" w:rsidRPr="00FD3EF6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FD3EF6">
        <w:rPr>
          <w:rFonts w:ascii="Times New Roman" w:hAnsi="Times New Roman" w:cs="Times New Roman"/>
          <w:sz w:val="24"/>
          <w:szCs w:val="24"/>
        </w:rPr>
        <w:t>»</w:t>
      </w:r>
      <w:r w:rsidR="00D40F21"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r w:rsidR="00D40F21" w:rsidRPr="00D40F21">
        <w:rPr>
          <w:rFonts w:ascii="Times New Roman" w:hAnsi="Times New Roman" w:cs="Times New Roman"/>
          <w:sz w:val="24"/>
          <w:szCs w:val="24"/>
        </w:rPr>
        <w:t>https://regulation.gov.ru/Regulation/Npa/PublicView?npaID=138165</w:t>
      </w:r>
      <w:r w:rsidRPr="007D3EB4">
        <w:rPr>
          <w:rFonts w:ascii="Times New Roman" w:hAnsi="Times New Roman" w:cs="Times New Roman"/>
          <w:sz w:val="24"/>
          <w:szCs w:val="24"/>
        </w:rPr>
        <w:t xml:space="preserve"> </w:t>
      </w:r>
      <w:r w:rsidR="00383A38">
        <w:rPr>
          <w:rFonts w:ascii="Times New Roman" w:hAnsi="Times New Roman" w:cs="Times New Roman"/>
          <w:sz w:val="24"/>
          <w:szCs w:val="24"/>
        </w:rPr>
        <w:t>(далее также Проект)</w:t>
      </w:r>
      <w:r w:rsidR="008330DD">
        <w:rPr>
          <w:rFonts w:ascii="Times New Roman" w:hAnsi="Times New Roman" w:cs="Times New Roman"/>
          <w:sz w:val="24"/>
          <w:szCs w:val="24"/>
        </w:rPr>
        <w:t>,</w:t>
      </w:r>
      <w:r w:rsidR="00383A38">
        <w:rPr>
          <w:rFonts w:ascii="Times New Roman" w:hAnsi="Times New Roman" w:cs="Times New Roman"/>
          <w:sz w:val="24"/>
          <w:szCs w:val="24"/>
        </w:rPr>
        <w:t xml:space="preserve"> </w:t>
      </w:r>
      <w:r w:rsidR="007D3EB4" w:rsidRPr="007D3EB4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0A5245">
        <w:rPr>
          <w:rFonts w:ascii="Times New Roman" w:hAnsi="Times New Roman" w:cs="Times New Roman"/>
          <w:sz w:val="24"/>
          <w:szCs w:val="24"/>
        </w:rPr>
        <w:t>несколько поправок, регулирующих отношения, связанные с привлечением к гражданско-правовой ответственности оценщиков и оценочных компаний</w:t>
      </w:r>
      <w:r w:rsidR="00D40F21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0A5245" w:rsidRDefault="000A5245" w:rsidP="000A5245">
      <w:pPr>
        <w:pStyle w:val="a3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Pr="000A524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7D3EB4" w:rsidRPr="000A5245">
        <w:rPr>
          <w:rFonts w:ascii="Times New Roman" w:hAnsi="Times New Roman" w:cs="Times New Roman"/>
          <w:sz w:val="24"/>
          <w:szCs w:val="24"/>
        </w:rPr>
        <w:t>возмещени</w:t>
      </w:r>
      <w:r w:rsidRPr="000A5245">
        <w:rPr>
          <w:rFonts w:ascii="Times New Roman" w:hAnsi="Times New Roman" w:cs="Times New Roman"/>
          <w:sz w:val="24"/>
          <w:szCs w:val="24"/>
        </w:rPr>
        <w:t>я</w:t>
      </w:r>
      <w:r w:rsidR="007D3EB4" w:rsidRPr="000A5245">
        <w:rPr>
          <w:rFonts w:ascii="Times New Roman" w:hAnsi="Times New Roman" w:cs="Times New Roman"/>
          <w:sz w:val="24"/>
          <w:szCs w:val="24"/>
        </w:rPr>
        <w:t xml:space="preserve"> убытков, причиненных заказчику</w:t>
      </w:r>
      <w:r w:rsidR="008330DD">
        <w:rPr>
          <w:rFonts w:ascii="Times New Roman" w:hAnsi="Times New Roman" w:cs="Times New Roman"/>
          <w:sz w:val="24"/>
          <w:szCs w:val="24"/>
        </w:rPr>
        <w:t xml:space="preserve"> </w:t>
      </w:r>
      <w:r w:rsidR="007D3EB4" w:rsidRPr="000A5245">
        <w:rPr>
          <w:rFonts w:ascii="Times New Roman" w:hAnsi="Times New Roman" w:cs="Times New Roman"/>
          <w:sz w:val="24"/>
          <w:szCs w:val="24"/>
        </w:rPr>
        <w:t xml:space="preserve">и </w:t>
      </w:r>
      <w:r w:rsidR="008330DD">
        <w:rPr>
          <w:rFonts w:ascii="Times New Roman" w:hAnsi="Times New Roman" w:cs="Times New Roman"/>
          <w:sz w:val="24"/>
          <w:szCs w:val="24"/>
        </w:rPr>
        <w:t xml:space="preserve">(или) </w:t>
      </w:r>
      <w:r w:rsidR="007D3EB4" w:rsidRPr="000A5245">
        <w:rPr>
          <w:rFonts w:ascii="Times New Roman" w:hAnsi="Times New Roman" w:cs="Times New Roman"/>
          <w:sz w:val="24"/>
          <w:szCs w:val="24"/>
        </w:rPr>
        <w:t>третьим лицам, «вне зависимости от обязательности использования итоговой величины рыночной или иной стоимости, указанной в отчете».</w:t>
      </w:r>
    </w:p>
    <w:p w:rsidR="000A5245" w:rsidRDefault="000A5245" w:rsidP="000A5245">
      <w:pPr>
        <w:pStyle w:val="a3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Вводится гражданско-правовая ответственность эксперта </w:t>
      </w:r>
      <w:r w:rsidR="00D76A25">
        <w:rPr>
          <w:rFonts w:ascii="Times New Roman" w:hAnsi="Times New Roman" w:cs="Times New Roman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sz w:val="24"/>
          <w:szCs w:val="24"/>
        </w:rPr>
        <w:t>за убытки, причиненные в связи с использование недостоверного значения рыночной стоимости, в случае предоставления положительного заключения экспертизы на отчет, содержащий соответствующе недостоверное значение стоимости.</w:t>
      </w:r>
    </w:p>
    <w:p w:rsidR="000A5245" w:rsidRDefault="00383A38" w:rsidP="00383A38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поправки являются</w:t>
      </w:r>
      <w:r w:rsidR="00D7048C">
        <w:rPr>
          <w:rFonts w:ascii="Times New Roman" w:hAnsi="Times New Roman" w:cs="Times New Roman"/>
          <w:sz w:val="24"/>
          <w:szCs w:val="24"/>
        </w:rPr>
        <w:t xml:space="preserve"> своевременными и</w:t>
      </w:r>
      <w:r>
        <w:rPr>
          <w:rFonts w:ascii="Times New Roman" w:hAnsi="Times New Roman" w:cs="Times New Roman"/>
          <w:sz w:val="24"/>
          <w:szCs w:val="24"/>
        </w:rPr>
        <w:t xml:space="preserve"> обоснованными по своей сути</w:t>
      </w:r>
      <w:r w:rsidR="00D7048C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днако они обостряют не решенную вплоть до настоящего момента проблему возмещения убытков, связанных с использованием недостоверного результата оценки, при несущественности расхождения между значениями недостоверного и достоверного результатов оценки. В связи с этим Проект следует дополнить поправками, которые позволили бы решить указанную проблему и способствовали бы достижению сбалансированного режима имущественной ответственности оценщиком и оценочных компаний.</w:t>
      </w:r>
    </w:p>
    <w:p w:rsidR="00D76A25" w:rsidRPr="00383A38" w:rsidRDefault="00D76A25" w:rsidP="008330D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83A38" w:rsidRPr="00383A38" w:rsidRDefault="00383A38" w:rsidP="008330DD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A38">
        <w:rPr>
          <w:rFonts w:ascii="Times New Roman" w:hAnsi="Times New Roman" w:cs="Times New Roman"/>
          <w:b/>
          <w:bCs/>
          <w:sz w:val="24"/>
          <w:szCs w:val="24"/>
        </w:rPr>
        <w:t>Суть проблемы</w:t>
      </w:r>
    </w:p>
    <w:p w:rsidR="00000A9F" w:rsidRDefault="00021C0D" w:rsidP="000A5245">
      <w:pPr>
        <w:spacing w:before="120"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д</w:t>
      </w:r>
      <w:r w:rsidR="00D7048C" w:rsidRPr="007D3EB4">
        <w:rPr>
          <w:rFonts w:ascii="Times New Roman" w:hAnsi="Times New Roman" w:cs="Times New Roman"/>
          <w:sz w:val="24"/>
          <w:szCs w:val="24"/>
        </w:rPr>
        <w:t>остоверность рыночной стоимости придает её исчисление специальным субъектом (оценщиком или судебным экспертом) с соблюдением правил, предусмотренных, законодательством об оценочной деятельности</w:t>
      </w:r>
      <w:r w:rsidR="00D7048C" w:rsidRPr="007D3EB4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D7048C">
        <w:rPr>
          <w:rFonts w:ascii="Times New Roman" w:hAnsi="Times New Roman" w:cs="Times New Roman"/>
          <w:sz w:val="24"/>
          <w:szCs w:val="24"/>
        </w:rPr>
        <w:t xml:space="preserve">. </w:t>
      </w:r>
      <w:r w:rsidR="00000A9F">
        <w:rPr>
          <w:rFonts w:ascii="Times New Roman" w:hAnsi="Times New Roman" w:cs="Times New Roman"/>
          <w:sz w:val="24"/>
          <w:szCs w:val="24"/>
        </w:rPr>
        <w:t>При этом д</w:t>
      </w:r>
      <w:r w:rsidR="00000A9F" w:rsidRPr="006B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остоверные результаты оценки одного и того же объекта, определенные </w:t>
      </w:r>
      <w:r w:rsidR="00000A9F" w:rsidRPr="007D3EB4">
        <w:rPr>
          <w:rFonts w:ascii="Times New Roman" w:hAnsi="Times New Roman" w:cs="Times New Roman"/>
          <w:sz w:val="24"/>
          <w:szCs w:val="24"/>
        </w:rPr>
        <w:t xml:space="preserve">разными </w:t>
      </w:r>
      <w:r w:rsidR="00000A9F">
        <w:rPr>
          <w:rFonts w:ascii="Times New Roman" w:hAnsi="Times New Roman" w:cs="Times New Roman"/>
          <w:sz w:val="24"/>
          <w:szCs w:val="24"/>
        </w:rPr>
        <w:t>оценщиками</w:t>
      </w:r>
      <w:r w:rsidR="00000A9F" w:rsidRPr="007D3EB4">
        <w:rPr>
          <w:rFonts w:ascii="Times New Roman" w:hAnsi="Times New Roman" w:cs="Times New Roman"/>
          <w:sz w:val="24"/>
          <w:szCs w:val="24"/>
        </w:rPr>
        <w:t xml:space="preserve"> по состоян</w:t>
      </w:r>
      <w:r w:rsidR="00000A9F" w:rsidRPr="006B7469">
        <w:rPr>
          <w:rFonts w:ascii="Times New Roman" w:hAnsi="Times New Roman" w:cs="Times New Roman"/>
          <w:color w:val="000000" w:themeColor="text1"/>
          <w:sz w:val="24"/>
          <w:szCs w:val="24"/>
        </w:rPr>
        <w:t>ию на одну и ту же дату, могут отличаться друг от друга</w:t>
      </w:r>
      <w:r w:rsidR="00000A9F" w:rsidRPr="006B0B07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000A9F" w:rsidRPr="006B7469">
        <w:rPr>
          <w:rFonts w:ascii="Times New Roman" w:hAnsi="Times New Roman" w:cs="Times New Roman"/>
          <w:color w:val="000000" w:themeColor="text1"/>
          <w:sz w:val="24"/>
          <w:szCs w:val="24"/>
        </w:rPr>
        <w:t>. В этом проявляется интервальная природа оценки рыночной стоимости</w:t>
      </w:r>
      <w:r w:rsidR="0000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000A9F" w:rsidRDefault="00000A9F" w:rsidP="000A5245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048C" w:rsidRPr="006B7469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="00D7048C" w:rsidRPr="007D3EB4">
        <w:rPr>
          <w:rFonts w:ascii="Times New Roman" w:hAnsi="Times New Roman" w:cs="Times New Roman"/>
          <w:sz w:val="24"/>
          <w:szCs w:val="24"/>
        </w:rPr>
        <w:t xml:space="preserve">законодательства при </w:t>
      </w:r>
      <w:r w:rsidR="00D7048C">
        <w:rPr>
          <w:rFonts w:ascii="Times New Roman" w:hAnsi="Times New Roman" w:cs="Times New Roman"/>
          <w:sz w:val="24"/>
          <w:szCs w:val="24"/>
        </w:rPr>
        <w:t>выполнении оценки</w:t>
      </w:r>
      <w:r w:rsidR="004975DB">
        <w:rPr>
          <w:rFonts w:ascii="Times New Roman" w:hAnsi="Times New Roman" w:cs="Times New Roman"/>
          <w:sz w:val="24"/>
          <w:szCs w:val="24"/>
        </w:rPr>
        <w:t>, повлиявшее на результат оценки,</w:t>
      </w:r>
      <w:r w:rsidR="00D7048C" w:rsidRPr="007D3EB4">
        <w:rPr>
          <w:rFonts w:ascii="Times New Roman" w:hAnsi="Times New Roman" w:cs="Times New Roman"/>
          <w:sz w:val="24"/>
          <w:szCs w:val="24"/>
        </w:rPr>
        <w:t xml:space="preserve"> приводит к недостоверности</w:t>
      </w:r>
      <w:r w:rsidR="004975DB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D7048C" w:rsidRPr="007D3EB4">
        <w:rPr>
          <w:rFonts w:ascii="Times New Roman" w:hAnsi="Times New Roman" w:cs="Times New Roman"/>
          <w:sz w:val="24"/>
          <w:szCs w:val="24"/>
        </w:rPr>
        <w:t xml:space="preserve"> результата оценки</w:t>
      </w:r>
      <w:r w:rsidR="00D7048C">
        <w:rPr>
          <w:rFonts w:ascii="Times New Roman" w:hAnsi="Times New Roman" w:cs="Times New Roman"/>
          <w:sz w:val="24"/>
          <w:szCs w:val="24"/>
        </w:rPr>
        <w:t xml:space="preserve">, независимо от </w:t>
      </w:r>
      <w:r w:rsidR="004975D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численного </w:t>
      </w:r>
      <w:r w:rsidR="00D7048C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. В этой связи </w:t>
      </w:r>
      <w:r w:rsidRPr="00000A9F">
        <w:rPr>
          <w:rFonts w:ascii="Times New Roman" w:hAnsi="Times New Roman" w:cs="Times New Roman"/>
          <w:sz w:val="24"/>
          <w:szCs w:val="24"/>
        </w:rPr>
        <w:t xml:space="preserve">недостоверный результат оценки может оставаться одним из возможных значений достоверной рыночной стоимости. Иными словами, </w:t>
      </w:r>
      <w:r>
        <w:rPr>
          <w:rFonts w:ascii="Times New Roman" w:hAnsi="Times New Roman" w:cs="Times New Roman"/>
          <w:sz w:val="24"/>
          <w:szCs w:val="24"/>
        </w:rPr>
        <w:t>другой оценщик с соблюдением установленных требований мог бы прийти к тому же значению рыночной стоимости</w:t>
      </w:r>
      <w:r w:rsidR="00D76A25">
        <w:rPr>
          <w:rFonts w:ascii="Times New Roman" w:hAnsi="Times New Roman" w:cs="Times New Roman"/>
          <w:sz w:val="24"/>
          <w:szCs w:val="24"/>
        </w:rPr>
        <w:t>, которое признается недостоверным в связи с нарушением правил оценки</w:t>
      </w:r>
      <w:r>
        <w:rPr>
          <w:rFonts w:ascii="Times New Roman" w:hAnsi="Times New Roman" w:cs="Times New Roman"/>
          <w:sz w:val="24"/>
          <w:szCs w:val="24"/>
        </w:rPr>
        <w:t xml:space="preserve">. То есть </w:t>
      </w:r>
      <w:r w:rsidRPr="00000A9F">
        <w:rPr>
          <w:rFonts w:ascii="Times New Roman" w:hAnsi="Times New Roman" w:cs="Times New Roman"/>
          <w:sz w:val="24"/>
          <w:szCs w:val="24"/>
        </w:rPr>
        <w:t xml:space="preserve">недостоверный результат может находиться в пределах интервала </w:t>
      </w:r>
      <w:r>
        <w:rPr>
          <w:rFonts w:ascii="Times New Roman" w:hAnsi="Times New Roman" w:cs="Times New Roman"/>
          <w:sz w:val="24"/>
          <w:szCs w:val="24"/>
        </w:rPr>
        <w:t xml:space="preserve">возможных значений рыночной стоимости, если </w:t>
      </w:r>
      <w:r w:rsidR="000F35E1">
        <w:rPr>
          <w:rFonts w:ascii="Times New Roman" w:hAnsi="Times New Roman" w:cs="Times New Roman"/>
          <w:sz w:val="24"/>
          <w:szCs w:val="24"/>
        </w:rPr>
        <w:t>этот результат</w:t>
      </w:r>
      <w:r>
        <w:rPr>
          <w:rFonts w:ascii="Times New Roman" w:hAnsi="Times New Roman" w:cs="Times New Roman"/>
          <w:sz w:val="24"/>
          <w:szCs w:val="24"/>
        </w:rPr>
        <w:t xml:space="preserve"> несущественно отличается от достоверного результата оценки.</w:t>
      </w:r>
    </w:p>
    <w:p w:rsidR="000A5245" w:rsidRDefault="00D7048C" w:rsidP="000A5245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использования недостоверного резуль</w:t>
      </w:r>
      <w:r w:rsidR="00000A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ата </w:t>
      </w:r>
      <w:r w:rsidR="00000A9F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</w:rPr>
        <w:t xml:space="preserve">для определения цены сделки, начальной цены аукциона, стоимости предмета залога или для иных целей </w:t>
      </w:r>
      <w:r w:rsidR="00000A9F">
        <w:rPr>
          <w:rFonts w:ascii="Times New Roman" w:hAnsi="Times New Roman" w:cs="Times New Roman"/>
          <w:sz w:val="24"/>
          <w:szCs w:val="24"/>
        </w:rPr>
        <w:t>возможно возникновение трех разновидностей убытков:</w:t>
      </w:r>
    </w:p>
    <w:p w:rsidR="00000A9F" w:rsidRDefault="00000A9F" w:rsidP="00021C0D">
      <w:pPr>
        <w:pStyle w:val="a3"/>
        <w:numPr>
          <w:ilvl w:val="1"/>
          <w:numId w:val="8"/>
        </w:numPr>
        <w:tabs>
          <w:tab w:val="left" w:pos="993"/>
        </w:tabs>
        <w:spacing w:before="60" w:after="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E5BAD">
        <w:rPr>
          <w:rFonts w:ascii="Times New Roman" w:hAnsi="Times New Roman" w:cs="Times New Roman"/>
          <w:color w:val="000000" w:themeColor="text1"/>
          <w:sz w:val="24"/>
          <w:szCs w:val="24"/>
        </w:rPr>
        <w:t>бытки в виде затрат на оплату услуг по оценке, результат которой признан недостоверным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0A9F" w:rsidRPr="007D3EB4" w:rsidRDefault="00000A9F" w:rsidP="00021C0D">
      <w:pPr>
        <w:pStyle w:val="a3"/>
        <w:numPr>
          <w:ilvl w:val="1"/>
          <w:numId w:val="8"/>
        </w:numPr>
        <w:tabs>
          <w:tab w:val="left" w:pos="993"/>
        </w:tabs>
        <w:spacing w:before="60"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E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бытки, состоящие из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потерь</w:t>
      </w:r>
      <w:r w:rsidRPr="000E5BAD">
        <w:rPr>
          <w:rFonts w:ascii="Times New Roman" w:hAnsi="Times New Roman" w:cs="Times New Roman"/>
          <w:color w:val="000000" w:themeColor="text1"/>
          <w:sz w:val="24"/>
          <w:szCs w:val="24"/>
        </w:rPr>
        <w:t>, понесенных в связи с оспариванием достоверности результата оценки</w:t>
      </w:r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0A9F" w:rsidRDefault="00000A9F" w:rsidP="00021C0D">
      <w:pPr>
        <w:pStyle w:val="a3"/>
        <w:numPr>
          <w:ilvl w:val="1"/>
          <w:numId w:val="8"/>
        </w:numPr>
        <w:tabs>
          <w:tab w:val="left" w:pos="993"/>
        </w:tabs>
        <w:spacing w:before="60" w:after="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E5BAD">
        <w:rPr>
          <w:rFonts w:ascii="Times New Roman" w:hAnsi="Times New Roman" w:cs="Times New Roman"/>
          <w:color w:val="000000" w:themeColor="text1"/>
          <w:sz w:val="24"/>
          <w:szCs w:val="24"/>
        </w:rPr>
        <w:t>бытки, возникшие в связи с использованием недостоверного результата оценки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0DD" w:rsidRDefault="000F35E1" w:rsidP="000A5245">
      <w:pPr>
        <w:spacing w:before="120"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21C0D" w:rsidRPr="00D76A25">
        <w:rPr>
          <w:rFonts w:ascii="Times New Roman" w:hAnsi="Times New Roman" w:cs="Times New Roman"/>
          <w:b/>
          <w:bCs/>
          <w:sz w:val="24"/>
          <w:szCs w:val="24"/>
        </w:rPr>
        <w:t xml:space="preserve">сли недостоверный результат оценки попадает в интервал возможных значений рыночной стоимости, то его использование не может повлечь возникновение убытков, предусмотренных в пункте 3. </w:t>
      </w:r>
    </w:p>
    <w:p w:rsidR="00794ED8" w:rsidRPr="00D76A25" w:rsidRDefault="00021C0D" w:rsidP="008330DD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A25">
        <w:rPr>
          <w:rFonts w:ascii="Times New Roman" w:hAnsi="Times New Roman" w:cs="Times New Roman"/>
          <w:b/>
          <w:bCs/>
          <w:sz w:val="24"/>
          <w:szCs w:val="24"/>
        </w:rPr>
        <w:t>Однако действующее регулирование не содержит соответствующей оговорки</w:t>
      </w:r>
      <w:r w:rsidR="005934DF" w:rsidRPr="00D76A25">
        <w:rPr>
          <w:rFonts w:ascii="Times New Roman" w:hAnsi="Times New Roman" w:cs="Times New Roman"/>
          <w:b/>
          <w:bCs/>
          <w:sz w:val="24"/>
          <w:szCs w:val="24"/>
        </w:rPr>
        <w:t>, что влечет угрозу наступления непропорциональной ответственности оценщика или оценочной компании в случае предоставления недостоверного результата оценки.</w:t>
      </w:r>
    </w:p>
    <w:p w:rsidR="00794ED8" w:rsidRDefault="00794ED8" w:rsidP="000A5245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4ED8">
        <w:rPr>
          <w:rFonts w:ascii="Times New Roman" w:hAnsi="Times New Roman" w:cs="Times New Roman"/>
          <w:b/>
          <w:bCs/>
          <w:sz w:val="24"/>
          <w:szCs w:val="24"/>
        </w:rPr>
        <w:t>Пример 1.</w:t>
      </w:r>
      <w:r>
        <w:rPr>
          <w:rFonts w:ascii="Times New Roman" w:hAnsi="Times New Roman" w:cs="Times New Roman"/>
          <w:sz w:val="24"/>
          <w:szCs w:val="24"/>
        </w:rPr>
        <w:t xml:space="preserve"> Продавец полагается на рыночную стоимость</w:t>
      </w:r>
      <w:r w:rsidR="00D76A25">
        <w:rPr>
          <w:rFonts w:ascii="Times New Roman" w:hAnsi="Times New Roman" w:cs="Times New Roman"/>
          <w:sz w:val="24"/>
          <w:szCs w:val="24"/>
        </w:rPr>
        <w:t xml:space="preserve"> объекта недвижимости</w:t>
      </w:r>
      <w:r>
        <w:rPr>
          <w:rFonts w:ascii="Times New Roman" w:hAnsi="Times New Roman" w:cs="Times New Roman"/>
          <w:sz w:val="24"/>
          <w:szCs w:val="24"/>
        </w:rPr>
        <w:t>, определенную оценщиком</w:t>
      </w:r>
      <w:r w:rsidR="00D76A25">
        <w:rPr>
          <w:rFonts w:ascii="Times New Roman" w:hAnsi="Times New Roman" w:cs="Times New Roman"/>
          <w:sz w:val="24"/>
          <w:szCs w:val="24"/>
        </w:rPr>
        <w:t xml:space="preserve"> в размере 100 млн рублей</w:t>
      </w:r>
      <w:r>
        <w:rPr>
          <w:rFonts w:ascii="Times New Roman" w:hAnsi="Times New Roman" w:cs="Times New Roman"/>
          <w:sz w:val="24"/>
          <w:szCs w:val="24"/>
        </w:rPr>
        <w:t xml:space="preserve">, и продает свой объект недвижимости за 100 млн рублей. Однако в дальнейшем в ходе судебного разбирательства устанавливается, что этот результат оценки получен с нарушениями и потому является недостоверным, а достоверная величина рыночной стоимости составляет 102 млн рублей. </w:t>
      </w:r>
      <w:r w:rsidR="005934DF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возникает риск привлечения оценщика к имущественной ответственности и взыскания с него 2 млн рублей убытков, причиненных в связи с использованием недостоверного результата оценки.</w:t>
      </w:r>
    </w:p>
    <w:p w:rsidR="00000A9F" w:rsidRPr="00794ED8" w:rsidRDefault="00794ED8" w:rsidP="000A5245">
      <w:pPr>
        <w:spacing w:before="120"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ED8">
        <w:rPr>
          <w:rFonts w:ascii="Times New Roman" w:hAnsi="Times New Roman" w:cs="Times New Roman"/>
          <w:b/>
          <w:bCs/>
          <w:sz w:val="24"/>
          <w:szCs w:val="24"/>
        </w:rPr>
        <w:t>Пример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ED8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>полагается на рыночную стоимость</w:t>
      </w:r>
      <w:r w:rsidR="005934DF">
        <w:rPr>
          <w:rFonts w:ascii="Times New Roman" w:hAnsi="Times New Roman" w:cs="Times New Roman"/>
          <w:sz w:val="24"/>
          <w:szCs w:val="24"/>
        </w:rPr>
        <w:t xml:space="preserve"> предмета залога</w:t>
      </w:r>
      <w:r>
        <w:rPr>
          <w:rFonts w:ascii="Times New Roman" w:hAnsi="Times New Roman" w:cs="Times New Roman"/>
          <w:sz w:val="24"/>
          <w:szCs w:val="24"/>
        </w:rPr>
        <w:t>, определенную оценщиком</w:t>
      </w:r>
      <w:r w:rsidR="005934DF">
        <w:rPr>
          <w:rFonts w:ascii="Times New Roman" w:hAnsi="Times New Roman" w:cs="Times New Roman"/>
          <w:sz w:val="24"/>
          <w:szCs w:val="24"/>
        </w:rPr>
        <w:t xml:space="preserve"> в размере 100 млн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DF">
        <w:rPr>
          <w:rFonts w:ascii="Times New Roman" w:hAnsi="Times New Roman" w:cs="Times New Roman"/>
          <w:sz w:val="24"/>
          <w:szCs w:val="24"/>
        </w:rPr>
        <w:t>и выдает кредит на 50 млн рублей. Однако в дальнейшем при банкротстве заемщика и обращении взыскания на предмет залога устанавливается, что этот результат оценки получен с нарушениями и потому является недостоверным, а достоверная величина рыночной стоимости составляет 20 млн рублей. Невозвращенная сумма кредита составляет 30 млн рублей</w:t>
      </w:r>
      <w:r w:rsidR="005934DF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5934DF">
        <w:rPr>
          <w:rFonts w:ascii="Times New Roman" w:hAnsi="Times New Roman" w:cs="Times New Roman"/>
          <w:sz w:val="24"/>
          <w:szCs w:val="24"/>
        </w:rPr>
        <w:t>. В результате возникает риск привлечения оценщика к имущественной ответственности и взыскания с него 30 млн рублей убытков, причиненных в связи с использованием недостоверного результата оценки.</w:t>
      </w:r>
    </w:p>
    <w:p w:rsidR="00000A9F" w:rsidRDefault="005934DF" w:rsidP="000A5245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обоих примерах речь идет об убытках, </w:t>
      </w:r>
      <w:r w:rsidR="005B393F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недостоверного результата оценки. Однако принципиальное отличие первого примера в том, что недостоверный результат оценки </w:t>
      </w:r>
      <w:r w:rsidR="00D76A25">
        <w:rPr>
          <w:rFonts w:ascii="Times New Roman" w:hAnsi="Times New Roman" w:cs="Times New Roman"/>
          <w:sz w:val="24"/>
          <w:szCs w:val="24"/>
        </w:rPr>
        <w:t xml:space="preserve">(100 млн рублей) </w:t>
      </w:r>
      <w:r>
        <w:rPr>
          <w:rFonts w:ascii="Times New Roman" w:hAnsi="Times New Roman" w:cs="Times New Roman"/>
          <w:sz w:val="24"/>
          <w:szCs w:val="24"/>
        </w:rPr>
        <w:t xml:space="preserve">несущественно отличается от достоверного </w:t>
      </w:r>
      <w:r w:rsidR="00D76A25">
        <w:rPr>
          <w:rFonts w:ascii="Times New Roman" w:hAnsi="Times New Roman" w:cs="Times New Roman"/>
          <w:sz w:val="24"/>
          <w:szCs w:val="24"/>
        </w:rPr>
        <w:t xml:space="preserve">(102 млн рублей) </w:t>
      </w:r>
      <w:r>
        <w:rPr>
          <w:rFonts w:ascii="Times New Roman" w:hAnsi="Times New Roman" w:cs="Times New Roman"/>
          <w:sz w:val="24"/>
          <w:szCs w:val="24"/>
        </w:rPr>
        <w:t xml:space="preserve">и является одним из возможных значений рыночной стоимости. </w:t>
      </w:r>
      <w:r w:rsidR="005B393F">
        <w:rPr>
          <w:rFonts w:ascii="Times New Roman" w:hAnsi="Times New Roman" w:cs="Times New Roman"/>
          <w:sz w:val="24"/>
          <w:szCs w:val="24"/>
        </w:rPr>
        <w:t xml:space="preserve">Поэтому его использование </w:t>
      </w:r>
      <w:r w:rsidR="000F35E1">
        <w:rPr>
          <w:rFonts w:ascii="Times New Roman" w:hAnsi="Times New Roman" w:cs="Times New Roman"/>
          <w:sz w:val="24"/>
          <w:szCs w:val="24"/>
        </w:rPr>
        <w:t>- это</w:t>
      </w:r>
      <w:r w:rsidR="005B393F">
        <w:rPr>
          <w:rFonts w:ascii="Times New Roman" w:hAnsi="Times New Roman" w:cs="Times New Roman"/>
          <w:sz w:val="24"/>
          <w:szCs w:val="24"/>
        </w:rPr>
        <w:t xml:space="preserve"> </w:t>
      </w:r>
      <w:r w:rsidR="000F35E1">
        <w:rPr>
          <w:rFonts w:ascii="Times New Roman" w:hAnsi="Times New Roman" w:cs="Times New Roman"/>
          <w:sz w:val="24"/>
          <w:szCs w:val="24"/>
        </w:rPr>
        <w:t>применение</w:t>
      </w:r>
      <w:r w:rsidR="005B393F">
        <w:rPr>
          <w:rFonts w:ascii="Times New Roman" w:hAnsi="Times New Roman" w:cs="Times New Roman"/>
          <w:sz w:val="24"/>
          <w:szCs w:val="24"/>
        </w:rPr>
        <w:t xml:space="preserve"> одного из возможных значений рыночной стоимости и потому </w:t>
      </w:r>
      <w:r w:rsidR="00D76A25">
        <w:rPr>
          <w:rFonts w:ascii="Times New Roman" w:hAnsi="Times New Roman" w:cs="Times New Roman"/>
          <w:sz w:val="24"/>
          <w:szCs w:val="24"/>
        </w:rPr>
        <w:t xml:space="preserve">принципиально </w:t>
      </w:r>
      <w:r w:rsidR="005B393F">
        <w:rPr>
          <w:rFonts w:ascii="Times New Roman" w:hAnsi="Times New Roman" w:cs="Times New Roman"/>
          <w:sz w:val="24"/>
          <w:szCs w:val="24"/>
        </w:rPr>
        <w:t>не может привести к возникновению убытков</w:t>
      </w:r>
      <w:r w:rsidR="000F35E1">
        <w:rPr>
          <w:rFonts w:ascii="Times New Roman" w:hAnsi="Times New Roman" w:cs="Times New Roman"/>
          <w:sz w:val="24"/>
          <w:szCs w:val="24"/>
        </w:rPr>
        <w:t xml:space="preserve">, </w:t>
      </w:r>
      <w:r w:rsidR="00AC6034">
        <w:rPr>
          <w:rFonts w:ascii="Times New Roman" w:hAnsi="Times New Roman" w:cs="Times New Roman"/>
          <w:sz w:val="24"/>
          <w:szCs w:val="24"/>
        </w:rPr>
        <w:t>связанных с</w:t>
      </w:r>
      <w:r w:rsidR="000F35E1">
        <w:rPr>
          <w:rFonts w:ascii="Times New Roman" w:hAnsi="Times New Roman" w:cs="Times New Roman"/>
          <w:sz w:val="24"/>
          <w:szCs w:val="24"/>
        </w:rPr>
        <w:t xml:space="preserve"> </w:t>
      </w:r>
      <w:r w:rsidR="00AC6034">
        <w:rPr>
          <w:rFonts w:ascii="Times New Roman" w:hAnsi="Times New Roman" w:cs="Times New Roman"/>
          <w:sz w:val="24"/>
          <w:szCs w:val="24"/>
        </w:rPr>
        <w:t>использованием</w:t>
      </w:r>
      <w:r w:rsidR="005B39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Поскольку рыночная стоимость носит условный </w:t>
      </w:r>
      <w:r>
        <w:rPr>
          <w:rFonts w:ascii="Times New Roman" w:hAnsi="Times New Roman" w:cs="Times New Roman"/>
          <w:sz w:val="24"/>
          <w:szCs w:val="24"/>
        </w:rPr>
        <w:lastRenderedPageBreak/>
        <w:t>(предполагаемый) характер</w:t>
      </w:r>
      <w:r w:rsidR="00D14F4A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93F">
        <w:rPr>
          <w:rFonts w:ascii="Times New Roman" w:hAnsi="Times New Roman" w:cs="Times New Roman"/>
          <w:sz w:val="24"/>
          <w:szCs w:val="24"/>
        </w:rPr>
        <w:t>само по себе наличие иного, более высокого результата оценки не может свидетельствовать о возникновении у заказчика оценки убытков</w:t>
      </w:r>
      <w:r w:rsidR="00FD3EF6">
        <w:rPr>
          <w:rFonts w:ascii="Times New Roman" w:hAnsi="Times New Roman" w:cs="Times New Roman"/>
          <w:sz w:val="24"/>
          <w:szCs w:val="24"/>
        </w:rPr>
        <w:t xml:space="preserve"> в том случае, когда он</w:t>
      </w:r>
      <w:r w:rsidR="005B393F">
        <w:rPr>
          <w:rFonts w:ascii="Times New Roman" w:hAnsi="Times New Roman" w:cs="Times New Roman"/>
          <w:sz w:val="24"/>
          <w:szCs w:val="24"/>
        </w:rPr>
        <w:t xml:space="preserve"> полага</w:t>
      </w:r>
      <w:r w:rsidR="00FD3EF6">
        <w:rPr>
          <w:rFonts w:ascii="Times New Roman" w:hAnsi="Times New Roman" w:cs="Times New Roman"/>
          <w:sz w:val="24"/>
          <w:szCs w:val="24"/>
        </w:rPr>
        <w:t>л</w:t>
      </w:r>
      <w:r w:rsidR="005B393F">
        <w:rPr>
          <w:rFonts w:ascii="Times New Roman" w:hAnsi="Times New Roman" w:cs="Times New Roman"/>
          <w:sz w:val="24"/>
          <w:szCs w:val="24"/>
        </w:rPr>
        <w:t xml:space="preserve">ся </w:t>
      </w:r>
      <w:r w:rsidR="00FD3EF6">
        <w:rPr>
          <w:rFonts w:ascii="Times New Roman" w:hAnsi="Times New Roman" w:cs="Times New Roman"/>
          <w:sz w:val="24"/>
          <w:szCs w:val="24"/>
        </w:rPr>
        <w:t>на более низкий результат оценки. Поэтому в примере 1 с оценщика не могут быть взысканы убытки в размере 2 млн рублей</w:t>
      </w:r>
      <w:r w:rsidR="00AC6034">
        <w:rPr>
          <w:rFonts w:ascii="Times New Roman" w:hAnsi="Times New Roman" w:cs="Times New Roman"/>
          <w:sz w:val="24"/>
          <w:szCs w:val="24"/>
        </w:rPr>
        <w:t>.</w:t>
      </w:r>
    </w:p>
    <w:p w:rsidR="00D30EF6" w:rsidRDefault="00FD3EF6" w:rsidP="00FD3EF6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примере 2 недостоверный результат оценки отличается от достоверн</w:t>
      </w:r>
      <w:r w:rsidR="00D76A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 5 раз и не попадает в интервал возможных значений рыночной стоимости. А потому его использование, действительно, свидетельствует о причинен</w:t>
      </w:r>
      <w:r w:rsidR="00D76A25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убытков банку как пользователю оценки, которые он вправе взыскать с оценщика.</w:t>
      </w:r>
    </w:p>
    <w:p w:rsidR="00410F0A" w:rsidRDefault="00FD3EF6" w:rsidP="009234E1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приведенные выводы могут быть сделаны путем толкования позиций Конституционного Суда РФ и Верховного Суда РФ, приведенных ранее в сно</w:t>
      </w:r>
      <w:r w:rsidR="00D76A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ках, однако они не следует из действующего законодательства напрямую. Из-за этого возникает риск неправильного толкования законодательства судами и взыскания с оценщиков и оценочных компаний убытков, связанных с использованием недостоверного результата оценки в тех случаях, когда такой результат несущественно отличается от достоверного (пример 1). Данный риск </w:t>
      </w:r>
      <w:r w:rsidR="00D76A25">
        <w:rPr>
          <w:rFonts w:ascii="Times New Roman" w:hAnsi="Times New Roman" w:cs="Times New Roman"/>
          <w:sz w:val="24"/>
          <w:szCs w:val="24"/>
        </w:rPr>
        <w:t>серьезно</w:t>
      </w:r>
      <w:r>
        <w:rPr>
          <w:rFonts w:ascii="Times New Roman" w:hAnsi="Times New Roman" w:cs="Times New Roman"/>
          <w:sz w:val="24"/>
          <w:szCs w:val="24"/>
        </w:rPr>
        <w:t xml:space="preserve"> повышается в связи с </w:t>
      </w:r>
      <w:r w:rsidR="00D76A25">
        <w:rPr>
          <w:rFonts w:ascii="Times New Roman" w:hAnsi="Times New Roman" w:cs="Times New Roman"/>
          <w:sz w:val="24"/>
          <w:szCs w:val="24"/>
        </w:rPr>
        <w:t xml:space="preserve">предусмотренной в Проекте возможностью </w:t>
      </w:r>
      <w:r w:rsidR="00D76A25" w:rsidRPr="00D76A25">
        <w:rPr>
          <w:rFonts w:ascii="Times New Roman" w:hAnsi="Times New Roman" w:cs="Times New Roman"/>
          <w:sz w:val="24"/>
          <w:szCs w:val="24"/>
        </w:rPr>
        <w:t>возмещения убытков, причиненных заказчику</w:t>
      </w:r>
      <w:r w:rsidR="00833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0D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76A25" w:rsidRPr="00D76A25">
        <w:rPr>
          <w:rFonts w:ascii="Times New Roman" w:hAnsi="Times New Roman" w:cs="Times New Roman"/>
          <w:sz w:val="24"/>
          <w:szCs w:val="24"/>
        </w:rPr>
        <w:t>и</w:t>
      </w:r>
      <w:r w:rsidR="008330DD">
        <w:rPr>
          <w:rFonts w:ascii="Times New Roman" w:hAnsi="Times New Roman" w:cs="Times New Roman"/>
          <w:sz w:val="24"/>
          <w:szCs w:val="24"/>
        </w:rPr>
        <w:t xml:space="preserve">ли) </w:t>
      </w:r>
      <w:r w:rsidR="00D76A25" w:rsidRPr="00D76A25">
        <w:rPr>
          <w:rFonts w:ascii="Times New Roman" w:hAnsi="Times New Roman" w:cs="Times New Roman"/>
          <w:sz w:val="24"/>
          <w:szCs w:val="24"/>
        </w:rPr>
        <w:t>третьим лицам, «</w:t>
      </w:r>
      <w:r w:rsidR="00410F0A" w:rsidRPr="00410F0A">
        <w:rPr>
          <w:rFonts w:ascii="Times New Roman" w:hAnsi="Times New Roman" w:cs="Times New Roman"/>
          <w:sz w:val="24"/>
          <w:szCs w:val="24"/>
        </w:rPr>
        <w:t>вне зависимости от обязательности использования итоговой величины рыночной или иной стоимости, указанной в отчете</w:t>
      </w:r>
      <w:r w:rsidR="00D76A25" w:rsidRPr="00D76A25">
        <w:rPr>
          <w:rFonts w:ascii="Times New Roman" w:hAnsi="Times New Roman" w:cs="Times New Roman"/>
          <w:sz w:val="24"/>
          <w:szCs w:val="24"/>
        </w:rPr>
        <w:t>».</w:t>
      </w:r>
      <w:r w:rsidR="00D7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DD" w:rsidRDefault="008330DD" w:rsidP="008330D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30DD" w:rsidRPr="00383A38" w:rsidRDefault="008330DD" w:rsidP="008330DD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8330DD" w:rsidRPr="008330DD" w:rsidRDefault="00FD3EF6" w:rsidP="009234E1">
      <w:pPr>
        <w:spacing w:before="120"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0DD">
        <w:rPr>
          <w:rFonts w:ascii="Times New Roman" w:hAnsi="Times New Roman" w:cs="Times New Roman"/>
          <w:bCs/>
          <w:sz w:val="24"/>
          <w:szCs w:val="24"/>
        </w:rPr>
        <w:t xml:space="preserve">В этой связи </w:t>
      </w:r>
      <w:r w:rsidR="00410F0A" w:rsidRPr="008330DD">
        <w:rPr>
          <w:rFonts w:ascii="Times New Roman" w:hAnsi="Times New Roman" w:cs="Times New Roman"/>
          <w:bCs/>
          <w:sz w:val="24"/>
          <w:szCs w:val="24"/>
        </w:rPr>
        <w:t xml:space="preserve">предлагаем дополнить </w:t>
      </w:r>
      <w:r w:rsidRPr="008330DD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410F0A" w:rsidRPr="008330DD">
        <w:rPr>
          <w:rFonts w:ascii="Times New Roman" w:hAnsi="Times New Roman" w:cs="Times New Roman"/>
          <w:bCs/>
          <w:sz w:val="24"/>
          <w:szCs w:val="24"/>
        </w:rPr>
        <w:t xml:space="preserve">и включить в ст. 24.6 </w:t>
      </w:r>
      <w:r w:rsidR="009C1E1F" w:rsidRPr="008330DD">
        <w:rPr>
          <w:rFonts w:ascii="Times New Roman" w:hAnsi="Times New Roman" w:cs="Times New Roman"/>
          <w:bCs/>
          <w:sz w:val="24"/>
          <w:szCs w:val="24"/>
        </w:rPr>
        <w:t xml:space="preserve">Закона об оценочной деятельности </w:t>
      </w:r>
      <w:r w:rsidR="00410F0A" w:rsidRPr="008330DD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2B04C7">
        <w:rPr>
          <w:rFonts w:ascii="Times New Roman" w:hAnsi="Times New Roman" w:cs="Times New Roman"/>
          <w:bCs/>
          <w:sz w:val="24"/>
          <w:szCs w:val="24"/>
        </w:rPr>
        <w:t>е</w:t>
      </w:r>
      <w:r w:rsidR="00410F0A" w:rsidRPr="008330DD">
        <w:rPr>
          <w:rFonts w:ascii="Times New Roman" w:hAnsi="Times New Roman" w:cs="Times New Roman"/>
          <w:bCs/>
          <w:sz w:val="24"/>
          <w:szCs w:val="24"/>
        </w:rPr>
        <w:t>, указывающ</w:t>
      </w:r>
      <w:r w:rsidR="002B04C7">
        <w:rPr>
          <w:rFonts w:ascii="Times New Roman" w:hAnsi="Times New Roman" w:cs="Times New Roman"/>
          <w:bCs/>
          <w:sz w:val="24"/>
          <w:szCs w:val="24"/>
        </w:rPr>
        <w:t>е</w:t>
      </w:r>
      <w:r w:rsidR="00410F0A" w:rsidRPr="008330DD">
        <w:rPr>
          <w:rFonts w:ascii="Times New Roman" w:hAnsi="Times New Roman" w:cs="Times New Roman"/>
          <w:bCs/>
          <w:sz w:val="24"/>
          <w:szCs w:val="24"/>
        </w:rPr>
        <w:t>е на</w:t>
      </w:r>
      <w:r w:rsidR="009C1E1F" w:rsidRPr="008330DD">
        <w:rPr>
          <w:rFonts w:ascii="Times New Roman" w:hAnsi="Times New Roman" w:cs="Times New Roman"/>
          <w:bCs/>
          <w:sz w:val="24"/>
          <w:szCs w:val="24"/>
        </w:rPr>
        <w:t xml:space="preserve"> отсутствие убытков при использовании недостоверного результата оценки, относящегося к одному из возможных значений </w:t>
      </w:r>
      <w:r w:rsidR="002B04C7">
        <w:rPr>
          <w:rFonts w:ascii="Times New Roman" w:hAnsi="Times New Roman" w:cs="Times New Roman"/>
          <w:bCs/>
          <w:sz w:val="24"/>
          <w:szCs w:val="24"/>
        </w:rPr>
        <w:t xml:space="preserve">оцениваемой </w:t>
      </w:r>
      <w:r w:rsidR="009C1E1F" w:rsidRPr="008330DD">
        <w:rPr>
          <w:rFonts w:ascii="Times New Roman" w:hAnsi="Times New Roman" w:cs="Times New Roman"/>
          <w:bCs/>
          <w:sz w:val="24"/>
          <w:szCs w:val="24"/>
        </w:rPr>
        <w:t xml:space="preserve">стоимости. </w:t>
      </w:r>
    </w:p>
    <w:p w:rsidR="009C1E1F" w:rsidRPr="008330DD" w:rsidRDefault="009C1E1F" w:rsidP="009234E1">
      <w:pPr>
        <w:spacing w:before="120"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0DD">
        <w:rPr>
          <w:rFonts w:ascii="Times New Roman" w:hAnsi="Times New Roman" w:cs="Times New Roman"/>
          <w:bCs/>
          <w:sz w:val="24"/>
          <w:szCs w:val="24"/>
        </w:rPr>
        <w:t>Возможная редакция данного положения приведена ниже:</w:t>
      </w:r>
    </w:p>
    <w:p w:rsidR="00A77DE5" w:rsidRPr="0029078F" w:rsidRDefault="009C1E1F" w:rsidP="002907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«Не возникает убытков вследствие использования отчета об оценке, если </w:t>
      </w:r>
      <w:r w:rsidR="002B0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итоговая величина</w:t>
      </w:r>
      <w:r w:rsidR="0029078F" w:rsidRPr="0029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стоимост</w:t>
      </w:r>
      <w:r w:rsidR="002B0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29078F" w:rsidRPr="0029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указанная в отчете, </w:t>
      </w:r>
      <w:r w:rsidRPr="0029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несущественно отличается от достоверного результата оценки, определенного по состоянию на ту же дату оценки. О несущественности отличия, в частности, может свидетельствовать попадание </w:t>
      </w:r>
      <w:r w:rsidR="002B0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величины </w:t>
      </w:r>
      <w:r w:rsidR="0029078F" w:rsidRPr="0029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стоимости, указанной в отчете, </w:t>
      </w:r>
      <w:r w:rsidRPr="0029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интервал возможных значений</w:t>
      </w:r>
      <w:r w:rsidR="0029078F" w:rsidRPr="0029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стоимости</w:t>
      </w:r>
      <w:r w:rsidRPr="0029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определенный в соответствии с законодательством».</w:t>
      </w:r>
    </w:p>
    <w:sectPr w:rsidR="00A77DE5" w:rsidRPr="0029078F" w:rsidSect="0079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58" w:rsidRDefault="001F5758" w:rsidP="00D470C6">
      <w:pPr>
        <w:spacing w:after="0" w:line="240" w:lineRule="auto"/>
      </w:pPr>
      <w:r>
        <w:separator/>
      </w:r>
    </w:p>
  </w:endnote>
  <w:endnote w:type="continuationSeparator" w:id="0">
    <w:p w:rsidR="001F5758" w:rsidRDefault="001F5758" w:rsidP="00D4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58" w:rsidRDefault="001F5758" w:rsidP="00D470C6">
      <w:pPr>
        <w:spacing w:after="0" w:line="240" w:lineRule="auto"/>
      </w:pPr>
      <w:r>
        <w:separator/>
      </w:r>
    </w:p>
  </w:footnote>
  <w:footnote w:type="continuationSeparator" w:id="0">
    <w:p w:rsidR="001F5758" w:rsidRDefault="001F5758" w:rsidP="00D470C6">
      <w:pPr>
        <w:spacing w:after="0" w:line="240" w:lineRule="auto"/>
      </w:pPr>
      <w:r>
        <w:continuationSeparator/>
      </w:r>
    </w:p>
  </w:footnote>
  <w:footnote w:id="1">
    <w:p w:rsidR="00D7048C" w:rsidRPr="00D14F4A" w:rsidRDefault="00D7048C" w:rsidP="00D14F4A">
      <w:pPr>
        <w:pStyle w:val="a6"/>
        <w:jc w:val="both"/>
        <w:rPr>
          <w:rFonts w:ascii="Times New Roman" w:hAnsi="Times New Roman" w:cs="Times New Roman"/>
        </w:rPr>
      </w:pPr>
      <w:r w:rsidRPr="00D14F4A">
        <w:rPr>
          <w:rStyle w:val="a8"/>
          <w:rFonts w:ascii="Times New Roman" w:hAnsi="Times New Roman" w:cs="Times New Roman"/>
        </w:rPr>
        <w:footnoteRef/>
      </w:r>
      <w:r w:rsidRPr="00D14F4A">
        <w:rPr>
          <w:rFonts w:ascii="Times New Roman" w:hAnsi="Times New Roman" w:cs="Times New Roman"/>
        </w:rPr>
        <w:t xml:space="preserve"> Постановление Конституционного Суда РФ от 11.07.2017 № 20-П.</w:t>
      </w:r>
    </w:p>
  </w:footnote>
  <w:footnote w:id="2">
    <w:p w:rsidR="00000A9F" w:rsidRPr="00D14F4A" w:rsidRDefault="00000A9F" w:rsidP="00D1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F4A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D14F4A">
        <w:rPr>
          <w:rFonts w:ascii="Times New Roman" w:hAnsi="Times New Roman" w:cs="Times New Roman"/>
          <w:sz w:val="20"/>
          <w:szCs w:val="20"/>
        </w:rPr>
        <w:t xml:space="preserve"> </w:t>
      </w:r>
      <w:r w:rsidR="00D76A25" w:rsidRPr="00D14F4A">
        <w:rPr>
          <w:rFonts w:ascii="Times New Roman" w:hAnsi="Times New Roman" w:cs="Times New Roman"/>
          <w:sz w:val="20"/>
          <w:szCs w:val="20"/>
        </w:rPr>
        <w:t xml:space="preserve">Определение Судебной коллегии по экономическим спорам Верховного Суда Российской Федерации от 28 декабря 2015 года № 310-ЭС15-11302 по делу № А09-6803/2014, </w:t>
      </w:r>
      <w:r w:rsidRPr="00D14F4A">
        <w:rPr>
          <w:rFonts w:ascii="Times New Roman" w:hAnsi="Times New Roman" w:cs="Times New Roman"/>
          <w:sz w:val="20"/>
          <w:szCs w:val="20"/>
        </w:rPr>
        <w:t>Постановление Конституционного Суда РФ от 05.07.2016 № 15-П.</w:t>
      </w:r>
    </w:p>
  </w:footnote>
  <w:footnote w:id="3">
    <w:p w:rsidR="00000A9F" w:rsidRPr="00D14F4A" w:rsidRDefault="00000A9F" w:rsidP="00D14F4A">
      <w:pPr>
        <w:pStyle w:val="a6"/>
        <w:jc w:val="both"/>
        <w:rPr>
          <w:rFonts w:ascii="Times New Roman" w:hAnsi="Times New Roman" w:cs="Times New Roman"/>
        </w:rPr>
      </w:pPr>
      <w:r w:rsidRPr="00D14F4A">
        <w:rPr>
          <w:rStyle w:val="a8"/>
          <w:rFonts w:ascii="Times New Roman" w:hAnsi="Times New Roman" w:cs="Times New Roman"/>
        </w:rPr>
        <w:footnoteRef/>
      </w:r>
      <w:r w:rsidRPr="00D14F4A">
        <w:rPr>
          <w:rFonts w:ascii="Times New Roman" w:hAnsi="Times New Roman" w:cs="Times New Roman"/>
        </w:rPr>
        <w:t xml:space="preserve"> Например, </w:t>
      </w:r>
      <w:r w:rsidR="00021C0D" w:rsidRPr="00D14F4A">
        <w:rPr>
          <w:rFonts w:ascii="Times New Roman" w:hAnsi="Times New Roman" w:cs="Times New Roman"/>
        </w:rPr>
        <w:t xml:space="preserve">переплаты по арендным платежам за объект недвижимости, находившийся в публичной собственности, которые возникли из-за несвоевременного выкупа объекта недвижимости по причине возбуждения спора о недостоверном результате оценки </w:t>
      </w:r>
      <w:r w:rsidRPr="00D14F4A">
        <w:rPr>
          <w:rFonts w:ascii="Times New Roman" w:hAnsi="Times New Roman" w:cs="Times New Roman"/>
        </w:rPr>
        <w:t xml:space="preserve">(См. </w:t>
      </w:r>
      <w:r w:rsidR="00021C0D" w:rsidRPr="00D14F4A">
        <w:rPr>
          <w:rFonts w:ascii="Times New Roman" w:hAnsi="Times New Roman" w:cs="Times New Roman"/>
        </w:rPr>
        <w:t>Постановление Арбитражного суда Уральского округа от 22.11.2018 № Ф09-7250/18 по делу № А60-62860/2017, Постановление Арбитражного суда Волго-Вятского округа от 03.05.2018 № Ф01-1189/2018 по делу № А79-1431/2017 и др.</w:t>
      </w:r>
      <w:r w:rsidRPr="00D14F4A">
        <w:rPr>
          <w:rFonts w:ascii="Times New Roman" w:hAnsi="Times New Roman" w:cs="Times New Roman"/>
        </w:rPr>
        <w:t>)</w:t>
      </w:r>
    </w:p>
  </w:footnote>
  <w:footnote w:id="4">
    <w:p w:rsidR="005934DF" w:rsidRPr="00D14F4A" w:rsidRDefault="005934DF" w:rsidP="00D14F4A">
      <w:pPr>
        <w:pStyle w:val="a6"/>
        <w:jc w:val="both"/>
        <w:rPr>
          <w:rFonts w:ascii="Times New Roman" w:hAnsi="Times New Roman" w:cs="Times New Roman"/>
        </w:rPr>
      </w:pPr>
      <w:r w:rsidRPr="00D14F4A">
        <w:rPr>
          <w:rStyle w:val="a8"/>
          <w:rFonts w:ascii="Times New Roman" w:hAnsi="Times New Roman" w:cs="Times New Roman"/>
        </w:rPr>
        <w:footnoteRef/>
      </w:r>
      <w:r w:rsidRPr="00D14F4A">
        <w:rPr>
          <w:rFonts w:ascii="Times New Roman" w:hAnsi="Times New Roman" w:cs="Times New Roman"/>
        </w:rPr>
        <w:t xml:space="preserve"> В рамках настоящего примера для простоты изложения не учитываются нормы распределения денежных средств, вырученных от продажи заложенного имущества в рамках процедуры банкротства, а также иные факторы, не имеющие отношения к описываемой проблеме.</w:t>
      </w:r>
    </w:p>
  </w:footnote>
  <w:footnote w:id="5">
    <w:p w:rsidR="00D14F4A" w:rsidRPr="00D14F4A" w:rsidRDefault="00D14F4A" w:rsidP="00D14F4A">
      <w:pPr>
        <w:pStyle w:val="a6"/>
        <w:jc w:val="both"/>
        <w:rPr>
          <w:rFonts w:ascii="Times New Roman" w:hAnsi="Times New Roman" w:cs="Times New Roman"/>
        </w:rPr>
      </w:pPr>
      <w:r w:rsidRPr="00D14F4A">
        <w:rPr>
          <w:rStyle w:val="a8"/>
          <w:rFonts w:ascii="Times New Roman" w:hAnsi="Times New Roman" w:cs="Times New Roman"/>
        </w:rPr>
        <w:footnoteRef/>
      </w:r>
      <w:r w:rsidRPr="00D14F4A">
        <w:rPr>
          <w:rFonts w:ascii="Times New Roman" w:hAnsi="Times New Roman" w:cs="Times New Roman"/>
        </w:rPr>
        <w:t xml:space="preserve"> Определение Конституционного Суда РФ от 03.07.2014 № 1555-О, Постановление Конституционного Суда РФ от 15.02.2019 № 10-П.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BF1"/>
    <w:multiLevelType w:val="hybridMultilevel"/>
    <w:tmpl w:val="3AFADC48"/>
    <w:lvl w:ilvl="0" w:tplc="41BEA4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2A10DA2"/>
    <w:multiLevelType w:val="hybridMultilevel"/>
    <w:tmpl w:val="88188EB6"/>
    <w:lvl w:ilvl="0" w:tplc="5E1CC63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6E53572"/>
    <w:multiLevelType w:val="multilevel"/>
    <w:tmpl w:val="3C3E88A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A21E2B"/>
    <w:multiLevelType w:val="multilevel"/>
    <w:tmpl w:val="29E469C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20003E5"/>
    <w:multiLevelType w:val="hybridMultilevel"/>
    <w:tmpl w:val="219EF702"/>
    <w:lvl w:ilvl="0" w:tplc="5E1CC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75174"/>
    <w:multiLevelType w:val="multilevel"/>
    <w:tmpl w:val="D504A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3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31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1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2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28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4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4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093" w:hanging="1800"/>
      </w:pPr>
      <w:rPr>
        <w:rFonts w:hint="default"/>
      </w:rPr>
    </w:lvl>
  </w:abstractNum>
  <w:abstractNum w:abstractNumId="6">
    <w:nsid w:val="59931CE3"/>
    <w:multiLevelType w:val="hybridMultilevel"/>
    <w:tmpl w:val="D7B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34C7"/>
    <w:multiLevelType w:val="multilevel"/>
    <w:tmpl w:val="D504A9C4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B8E5707"/>
    <w:multiLevelType w:val="multilevel"/>
    <w:tmpl w:val="3C3E88A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21B"/>
    <w:rsid w:val="00000A9F"/>
    <w:rsid w:val="00021C0D"/>
    <w:rsid w:val="0003230D"/>
    <w:rsid w:val="000374E1"/>
    <w:rsid w:val="00051F3C"/>
    <w:rsid w:val="00071CB7"/>
    <w:rsid w:val="00083FF2"/>
    <w:rsid w:val="000A5245"/>
    <w:rsid w:val="000E5BAD"/>
    <w:rsid w:val="000F1FF2"/>
    <w:rsid w:val="000F35E1"/>
    <w:rsid w:val="001A68C3"/>
    <w:rsid w:val="001C7646"/>
    <w:rsid w:val="001D3428"/>
    <w:rsid w:val="001F5758"/>
    <w:rsid w:val="002176BC"/>
    <w:rsid w:val="00224BE4"/>
    <w:rsid w:val="00280EFA"/>
    <w:rsid w:val="0029078F"/>
    <w:rsid w:val="002B04C7"/>
    <w:rsid w:val="002B485E"/>
    <w:rsid w:val="002C221B"/>
    <w:rsid w:val="00320EB9"/>
    <w:rsid w:val="00323473"/>
    <w:rsid w:val="00383A38"/>
    <w:rsid w:val="0038778E"/>
    <w:rsid w:val="003C23FE"/>
    <w:rsid w:val="0040741D"/>
    <w:rsid w:val="00410F0A"/>
    <w:rsid w:val="0041340D"/>
    <w:rsid w:val="00421420"/>
    <w:rsid w:val="004631C3"/>
    <w:rsid w:val="00487506"/>
    <w:rsid w:val="004975DB"/>
    <w:rsid w:val="0053153A"/>
    <w:rsid w:val="005677A8"/>
    <w:rsid w:val="005934DF"/>
    <w:rsid w:val="005B393F"/>
    <w:rsid w:val="005D06A4"/>
    <w:rsid w:val="00641251"/>
    <w:rsid w:val="0064412F"/>
    <w:rsid w:val="00683BE3"/>
    <w:rsid w:val="006B0B07"/>
    <w:rsid w:val="006B7469"/>
    <w:rsid w:val="007178E5"/>
    <w:rsid w:val="00766BEE"/>
    <w:rsid w:val="0077357E"/>
    <w:rsid w:val="0078171D"/>
    <w:rsid w:val="00792A15"/>
    <w:rsid w:val="00794ED8"/>
    <w:rsid w:val="007956F7"/>
    <w:rsid w:val="007D3EB4"/>
    <w:rsid w:val="007F4F21"/>
    <w:rsid w:val="008330DD"/>
    <w:rsid w:val="00890603"/>
    <w:rsid w:val="009234E1"/>
    <w:rsid w:val="00945938"/>
    <w:rsid w:val="00956412"/>
    <w:rsid w:val="00975CD9"/>
    <w:rsid w:val="009C1E1F"/>
    <w:rsid w:val="009E37B3"/>
    <w:rsid w:val="00A1063B"/>
    <w:rsid w:val="00A5227F"/>
    <w:rsid w:val="00A77DE5"/>
    <w:rsid w:val="00A929D2"/>
    <w:rsid w:val="00A96CA3"/>
    <w:rsid w:val="00AC059E"/>
    <w:rsid w:val="00AC6034"/>
    <w:rsid w:val="00AE0FED"/>
    <w:rsid w:val="00B145C3"/>
    <w:rsid w:val="00B60D19"/>
    <w:rsid w:val="00C032C5"/>
    <w:rsid w:val="00C17CF3"/>
    <w:rsid w:val="00C96512"/>
    <w:rsid w:val="00CD4240"/>
    <w:rsid w:val="00D14F4A"/>
    <w:rsid w:val="00D30EF6"/>
    <w:rsid w:val="00D40F21"/>
    <w:rsid w:val="00D470C6"/>
    <w:rsid w:val="00D51288"/>
    <w:rsid w:val="00D630AA"/>
    <w:rsid w:val="00D7048C"/>
    <w:rsid w:val="00D76A25"/>
    <w:rsid w:val="00D76FC8"/>
    <w:rsid w:val="00E57453"/>
    <w:rsid w:val="00EA38D1"/>
    <w:rsid w:val="00F60519"/>
    <w:rsid w:val="00FD3EF6"/>
    <w:rsid w:val="00F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0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470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0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70C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D512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12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128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12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1288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30EF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A524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6A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A6BD-65EE-4F51-AE1E-57E13D26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Савиных</dc:creator>
  <cp:lastModifiedBy>NPB</cp:lastModifiedBy>
  <cp:revision>3</cp:revision>
  <dcterms:created xsi:type="dcterms:W3CDTF">2023-05-25T18:26:00Z</dcterms:created>
  <dcterms:modified xsi:type="dcterms:W3CDTF">2023-05-25T18:56:00Z</dcterms:modified>
</cp:coreProperties>
</file>