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B0AB" w14:textId="582B27CB" w:rsidR="00F4727D" w:rsidRPr="002F3B68" w:rsidRDefault="00332BDB" w:rsidP="00F4727D">
      <w:pPr>
        <w:autoSpaceDE w:val="0"/>
        <w:autoSpaceDN w:val="0"/>
        <w:adjustRightInd w:val="0"/>
        <w:spacing w:after="0"/>
        <w:jc w:val="center"/>
        <w:rPr>
          <w:b/>
        </w:rPr>
      </w:pPr>
      <w:r>
        <w:rPr>
          <w:b/>
        </w:rPr>
        <w:t>Форма</w:t>
      </w:r>
      <w:r w:rsidR="00F4727D" w:rsidRPr="002F3B68">
        <w:rPr>
          <w:b/>
        </w:rPr>
        <w:t xml:space="preserve"> </w:t>
      </w:r>
      <w:r w:rsidR="00883028">
        <w:rPr>
          <w:b/>
        </w:rPr>
        <w:t>8</w:t>
      </w:r>
      <w:r w:rsidR="00F4727D" w:rsidRPr="002F3B68">
        <w:rPr>
          <w:b/>
        </w:rPr>
        <w:t>. Анализ соответствия договора на проведение оценки и отчета об оценке машин и оборудования</w:t>
      </w:r>
    </w:p>
    <w:p w14:paraId="28BF79D9" w14:textId="77777777" w:rsidR="00F4727D" w:rsidRPr="002F3B68" w:rsidRDefault="00F4727D" w:rsidP="00F4727D">
      <w:pPr>
        <w:autoSpaceDE w:val="0"/>
        <w:autoSpaceDN w:val="0"/>
        <w:adjustRightInd w:val="0"/>
        <w:spacing w:after="0"/>
        <w:jc w:val="center"/>
        <w:rPr>
          <w:b/>
        </w:rPr>
      </w:pPr>
      <w:r w:rsidRPr="002F3B68">
        <w:rPr>
          <w:b/>
        </w:rPr>
        <w:t xml:space="preserve">требованиям законодательства РФ в области оценочной деятельности </w:t>
      </w:r>
    </w:p>
    <w:p w14:paraId="54B238B2" w14:textId="1678CB49" w:rsidR="00F4727D" w:rsidRPr="002F3B68" w:rsidRDefault="00C33BE6" w:rsidP="00F4727D">
      <w:pPr>
        <w:autoSpaceDE w:val="0"/>
        <w:autoSpaceDN w:val="0"/>
        <w:adjustRightInd w:val="0"/>
        <w:spacing w:after="0"/>
        <w:jc w:val="center"/>
        <w:rPr>
          <w:b/>
        </w:rPr>
      </w:pPr>
      <w:r>
        <w:rPr>
          <w:b/>
        </w:rPr>
        <w:t>с 14.07.2016</w:t>
      </w:r>
      <w:bookmarkStart w:id="0" w:name="_GoBack"/>
      <w:bookmarkEnd w:id="0"/>
    </w:p>
    <w:p w14:paraId="33ED5248" w14:textId="77777777" w:rsidR="00F4727D" w:rsidRPr="002F3B68" w:rsidRDefault="00F4727D" w:rsidP="00F4727D">
      <w:pPr>
        <w:rPr>
          <w:rFonts w:ascii="Times New Roman" w:hAnsi="Times New Roman" w:cs="Times New Roman"/>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11"/>
        <w:gridCol w:w="1686"/>
        <w:gridCol w:w="280"/>
        <w:gridCol w:w="8"/>
        <w:gridCol w:w="8089"/>
        <w:gridCol w:w="80"/>
        <w:gridCol w:w="31"/>
        <w:gridCol w:w="31"/>
        <w:gridCol w:w="1419"/>
        <w:gridCol w:w="2268"/>
      </w:tblGrid>
      <w:tr w:rsidR="002F3B68" w:rsidRPr="002F3B68" w14:paraId="50F63C3F" w14:textId="77777777" w:rsidTr="009F5DAD">
        <w:trPr>
          <w:trHeight w:val="617"/>
        </w:trPr>
        <w:tc>
          <w:tcPr>
            <w:tcW w:w="1161" w:type="dxa"/>
            <w:vAlign w:val="center"/>
          </w:tcPr>
          <w:p w14:paraId="327A74F7"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 xml:space="preserve">№ </w:t>
            </w:r>
            <w:proofErr w:type="gramStart"/>
            <w:r w:rsidRPr="002F3B68">
              <w:rPr>
                <w:rFonts w:ascii="Times New Roman" w:hAnsi="Times New Roman" w:cs="Times New Roman"/>
                <w:b/>
                <w:bCs/>
                <w:sz w:val="20"/>
                <w:szCs w:val="20"/>
              </w:rPr>
              <w:t>п</w:t>
            </w:r>
            <w:proofErr w:type="gramEnd"/>
            <w:r w:rsidRPr="002F3B68">
              <w:rPr>
                <w:rFonts w:ascii="Times New Roman" w:hAnsi="Times New Roman" w:cs="Times New Roman"/>
                <w:b/>
                <w:bCs/>
                <w:sz w:val="20"/>
                <w:szCs w:val="20"/>
              </w:rPr>
              <w:t>/п</w:t>
            </w:r>
          </w:p>
        </w:tc>
        <w:tc>
          <w:tcPr>
            <w:tcW w:w="1697" w:type="dxa"/>
            <w:gridSpan w:val="2"/>
            <w:vAlign w:val="center"/>
          </w:tcPr>
          <w:p w14:paraId="1EE5F549"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Источник требования</w:t>
            </w:r>
          </w:p>
        </w:tc>
        <w:tc>
          <w:tcPr>
            <w:tcW w:w="8377" w:type="dxa"/>
            <w:gridSpan w:val="3"/>
            <w:vAlign w:val="center"/>
          </w:tcPr>
          <w:p w14:paraId="76FFA4EB"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Параметр требований</w:t>
            </w:r>
          </w:p>
        </w:tc>
        <w:tc>
          <w:tcPr>
            <w:tcW w:w="1561" w:type="dxa"/>
            <w:gridSpan w:val="4"/>
            <w:vAlign w:val="center"/>
          </w:tcPr>
          <w:p w14:paraId="4866BC70"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Есть</w:t>
            </w:r>
            <w:proofErr w:type="gramStart"/>
            <w:r w:rsidRPr="002F3B68">
              <w:rPr>
                <w:rFonts w:ascii="Times New Roman" w:hAnsi="Times New Roman" w:cs="Times New Roman"/>
                <w:b/>
                <w:bCs/>
                <w:sz w:val="20"/>
                <w:szCs w:val="20"/>
              </w:rPr>
              <w:t xml:space="preserve"> / Н</w:t>
            </w:r>
            <w:proofErr w:type="gramEnd"/>
            <w:r w:rsidRPr="002F3B68">
              <w:rPr>
                <w:rFonts w:ascii="Times New Roman" w:hAnsi="Times New Roman" w:cs="Times New Roman"/>
                <w:b/>
                <w:bCs/>
                <w:sz w:val="20"/>
                <w:szCs w:val="20"/>
              </w:rPr>
              <w:t>ет / Частично / Не требуется</w:t>
            </w:r>
          </w:p>
        </w:tc>
        <w:tc>
          <w:tcPr>
            <w:tcW w:w="2268" w:type="dxa"/>
            <w:vAlign w:val="center"/>
          </w:tcPr>
          <w:p w14:paraId="2857F246"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Примечания</w:t>
            </w:r>
          </w:p>
        </w:tc>
      </w:tr>
      <w:tr w:rsidR="00CF459E" w:rsidRPr="002F3B68" w14:paraId="646B0660" w14:textId="77777777" w:rsidTr="0074108E">
        <w:trPr>
          <w:trHeight w:val="188"/>
        </w:trPr>
        <w:tc>
          <w:tcPr>
            <w:tcW w:w="15064" w:type="dxa"/>
            <w:gridSpan w:val="11"/>
            <w:vAlign w:val="center"/>
          </w:tcPr>
          <w:p w14:paraId="11722E68"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ОБЯЗАТЕЛЬНЫЕ ТРЕБОВАНИЯ К ДОГОВОРУ НА ПРОВЕДЕНИЕ ОЦЕНКИ</w:t>
            </w:r>
          </w:p>
        </w:tc>
      </w:tr>
      <w:tr w:rsidR="002F3B68" w:rsidRPr="002F3B68" w14:paraId="4BA8E45D" w14:textId="77777777" w:rsidTr="009F5DAD">
        <w:trPr>
          <w:trHeight w:val="225"/>
        </w:trPr>
        <w:tc>
          <w:tcPr>
            <w:tcW w:w="1161" w:type="dxa"/>
            <w:vAlign w:val="center"/>
          </w:tcPr>
          <w:p w14:paraId="78E06C5C"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5" w:type="dxa"/>
            <w:gridSpan w:val="4"/>
            <w:vAlign w:val="center"/>
          </w:tcPr>
          <w:p w14:paraId="54A9FD4E"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089" w:type="dxa"/>
            <w:vAlign w:val="center"/>
          </w:tcPr>
          <w:p w14:paraId="18678B28"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заключается в простой письменной форме</w:t>
            </w:r>
          </w:p>
        </w:tc>
        <w:tc>
          <w:tcPr>
            <w:tcW w:w="1561" w:type="dxa"/>
            <w:gridSpan w:val="4"/>
          </w:tcPr>
          <w:p w14:paraId="57522DA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8" w:type="dxa"/>
          </w:tcPr>
          <w:p w14:paraId="06AD9139" w14:textId="6317ED39"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60FAA7D" w14:textId="77777777" w:rsidTr="009F5DAD">
        <w:trPr>
          <w:trHeight w:val="225"/>
        </w:trPr>
        <w:tc>
          <w:tcPr>
            <w:tcW w:w="1161" w:type="dxa"/>
            <w:vAlign w:val="center"/>
          </w:tcPr>
          <w:p w14:paraId="294DA784"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232043BA"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11918" w:type="dxa"/>
            <w:gridSpan w:val="6"/>
            <w:vAlign w:val="center"/>
          </w:tcPr>
          <w:p w14:paraId="27D30911"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должен содержать:</w:t>
            </w:r>
          </w:p>
        </w:tc>
      </w:tr>
      <w:tr w:rsidR="002F3B68" w:rsidRPr="002F3B68" w14:paraId="4841B6FD" w14:textId="77777777" w:rsidTr="009F5DAD">
        <w:trPr>
          <w:trHeight w:val="225"/>
        </w:trPr>
        <w:tc>
          <w:tcPr>
            <w:tcW w:w="1161" w:type="dxa"/>
            <w:vAlign w:val="center"/>
          </w:tcPr>
          <w:p w14:paraId="020C6B09"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3172E1C8"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1"/>
            </w:r>
          </w:p>
        </w:tc>
        <w:tc>
          <w:tcPr>
            <w:tcW w:w="8169" w:type="dxa"/>
            <w:gridSpan w:val="2"/>
            <w:vAlign w:val="center"/>
          </w:tcPr>
          <w:p w14:paraId="1F4C8143" w14:textId="77777777" w:rsidR="00601805" w:rsidRPr="002F3B68" w:rsidRDefault="00601805"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Цель оценки</w:t>
            </w:r>
          </w:p>
        </w:tc>
        <w:tc>
          <w:tcPr>
            <w:tcW w:w="1481" w:type="dxa"/>
            <w:gridSpan w:val="3"/>
          </w:tcPr>
          <w:p w14:paraId="5507BC6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8" w:type="dxa"/>
          </w:tcPr>
          <w:p w14:paraId="24D2DBA9" w14:textId="6EDBB7C2"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17297BA" w14:textId="77777777" w:rsidTr="009F5DAD">
        <w:trPr>
          <w:trHeight w:val="225"/>
        </w:trPr>
        <w:tc>
          <w:tcPr>
            <w:tcW w:w="1161" w:type="dxa"/>
            <w:vAlign w:val="center"/>
          </w:tcPr>
          <w:p w14:paraId="4259739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2</w:t>
            </w:r>
          </w:p>
        </w:tc>
        <w:tc>
          <w:tcPr>
            <w:tcW w:w="1985" w:type="dxa"/>
            <w:gridSpan w:val="4"/>
            <w:vAlign w:val="center"/>
          </w:tcPr>
          <w:p w14:paraId="7CB57A9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9" w:type="dxa"/>
            <w:gridSpan w:val="2"/>
            <w:vAlign w:val="center"/>
          </w:tcPr>
          <w:p w14:paraId="592CFF45"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81" w:type="dxa"/>
            <w:gridSpan w:val="3"/>
          </w:tcPr>
          <w:p w14:paraId="2E49E33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39DA292" w14:textId="6F575BE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2F3E817" w14:textId="77777777" w:rsidTr="009F5DAD">
        <w:trPr>
          <w:trHeight w:val="225"/>
        </w:trPr>
        <w:tc>
          <w:tcPr>
            <w:tcW w:w="1161" w:type="dxa"/>
            <w:vAlign w:val="center"/>
          </w:tcPr>
          <w:p w14:paraId="1433888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1808466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9" w:type="dxa"/>
            <w:gridSpan w:val="2"/>
            <w:vAlign w:val="center"/>
          </w:tcPr>
          <w:p w14:paraId="1080D3B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Вид определяемой стоимости объекта оценки</w:t>
            </w:r>
          </w:p>
        </w:tc>
        <w:tc>
          <w:tcPr>
            <w:tcW w:w="1481" w:type="dxa"/>
            <w:gridSpan w:val="3"/>
          </w:tcPr>
          <w:p w14:paraId="3946596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AE0F3C0" w14:textId="68F31291"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3956E67" w14:textId="77777777" w:rsidTr="009F5DAD">
        <w:trPr>
          <w:trHeight w:val="248"/>
        </w:trPr>
        <w:tc>
          <w:tcPr>
            <w:tcW w:w="1161" w:type="dxa"/>
            <w:vAlign w:val="center"/>
          </w:tcPr>
          <w:p w14:paraId="621B7DF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5" w:type="dxa"/>
            <w:gridSpan w:val="4"/>
            <w:vAlign w:val="center"/>
          </w:tcPr>
          <w:p w14:paraId="53BB5A3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9" w:type="dxa"/>
            <w:gridSpan w:val="2"/>
            <w:vAlign w:val="center"/>
          </w:tcPr>
          <w:p w14:paraId="55820F9B"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Размер денежного вознаграждения за проведение оценки</w:t>
            </w:r>
          </w:p>
        </w:tc>
        <w:tc>
          <w:tcPr>
            <w:tcW w:w="1481" w:type="dxa"/>
            <w:gridSpan w:val="3"/>
          </w:tcPr>
          <w:p w14:paraId="799D9CA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2E8F895D" w14:textId="0A4C52C2"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5953374" w14:textId="77777777" w:rsidTr="009F5DAD">
        <w:trPr>
          <w:trHeight w:val="199"/>
        </w:trPr>
        <w:tc>
          <w:tcPr>
            <w:tcW w:w="1161" w:type="dxa"/>
            <w:vAlign w:val="center"/>
          </w:tcPr>
          <w:p w14:paraId="26B9596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5" w:type="dxa"/>
            <w:gridSpan w:val="4"/>
            <w:vAlign w:val="center"/>
          </w:tcPr>
          <w:p w14:paraId="2FA7CB8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2"/>
            </w:r>
          </w:p>
        </w:tc>
        <w:tc>
          <w:tcPr>
            <w:tcW w:w="8169" w:type="dxa"/>
            <w:gridSpan w:val="2"/>
            <w:vAlign w:val="center"/>
          </w:tcPr>
          <w:p w14:paraId="53374D89" w14:textId="7341207E"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Дату определения стоимости объекта оценки</w:t>
            </w:r>
            <w:r w:rsidRPr="002F3B68">
              <w:rPr>
                <w:rStyle w:val="ae"/>
                <w:rFonts w:ascii="Times New Roman" w:hAnsi="Times New Roman" w:cs="Times New Roman"/>
                <w:sz w:val="20"/>
                <w:szCs w:val="20"/>
              </w:rPr>
              <w:footnoteReference w:id="3"/>
            </w:r>
          </w:p>
        </w:tc>
        <w:tc>
          <w:tcPr>
            <w:tcW w:w="1481" w:type="dxa"/>
            <w:gridSpan w:val="3"/>
          </w:tcPr>
          <w:p w14:paraId="0BA65EA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88A1D5D" w14:textId="5EF3602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5F1D99E" w14:textId="77777777" w:rsidTr="009F5DAD">
        <w:trPr>
          <w:trHeight w:val="310"/>
        </w:trPr>
        <w:tc>
          <w:tcPr>
            <w:tcW w:w="1161" w:type="dxa"/>
            <w:vAlign w:val="center"/>
          </w:tcPr>
          <w:p w14:paraId="37E3CB9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6</w:t>
            </w:r>
          </w:p>
        </w:tc>
        <w:tc>
          <w:tcPr>
            <w:tcW w:w="1985" w:type="dxa"/>
            <w:gridSpan w:val="4"/>
            <w:vAlign w:val="center"/>
          </w:tcPr>
          <w:p w14:paraId="390679F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9" w:type="dxa"/>
            <w:gridSpan w:val="2"/>
            <w:vAlign w:val="center"/>
          </w:tcPr>
          <w:p w14:paraId="48828460" w14:textId="67CEF00B" w:rsidR="0074108E" w:rsidRPr="002F3B68" w:rsidRDefault="0074108E" w:rsidP="0074108E">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81" w:type="dxa"/>
            <w:gridSpan w:val="3"/>
          </w:tcPr>
          <w:p w14:paraId="521D29D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3DA3A0D" w14:textId="315B206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BD3A1E" w14:textId="77777777" w:rsidTr="009F5DAD">
        <w:trPr>
          <w:trHeight w:val="332"/>
        </w:trPr>
        <w:tc>
          <w:tcPr>
            <w:tcW w:w="1161" w:type="dxa"/>
            <w:vAlign w:val="center"/>
          </w:tcPr>
          <w:p w14:paraId="4A36548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2.7</w:t>
            </w:r>
          </w:p>
        </w:tc>
        <w:tc>
          <w:tcPr>
            <w:tcW w:w="1985" w:type="dxa"/>
            <w:gridSpan w:val="4"/>
            <w:vAlign w:val="center"/>
          </w:tcPr>
          <w:p w14:paraId="21554F2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9" w:type="dxa"/>
            <w:gridSpan w:val="2"/>
            <w:vAlign w:val="center"/>
          </w:tcPr>
          <w:p w14:paraId="60CA6707"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81" w:type="dxa"/>
            <w:gridSpan w:val="3"/>
          </w:tcPr>
          <w:p w14:paraId="4FDF6BE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93B807E" w14:textId="105AE7C0"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FAF67A3" w14:textId="77777777" w:rsidTr="009F5DAD">
        <w:trPr>
          <w:trHeight w:val="270"/>
        </w:trPr>
        <w:tc>
          <w:tcPr>
            <w:tcW w:w="1161" w:type="dxa"/>
            <w:vAlign w:val="center"/>
          </w:tcPr>
          <w:p w14:paraId="186B4A4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2.8</w:t>
            </w:r>
          </w:p>
        </w:tc>
        <w:tc>
          <w:tcPr>
            <w:tcW w:w="1985" w:type="dxa"/>
            <w:gridSpan w:val="4"/>
            <w:vAlign w:val="center"/>
          </w:tcPr>
          <w:p w14:paraId="670DFE5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9" w:type="dxa"/>
            <w:gridSpan w:val="2"/>
            <w:vAlign w:val="center"/>
          </w:tcPr>
          <w:p w14:paraId="1EE2C99D"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81" w:type="dxa"/>
            <w:gridSpan w:val="3"/>
          </w:tcPr>
          <w:p w14:paraId="7D5D517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00C373A" w14:textId="79B3BB46"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5ACF97E" w14:textId="77777777" w:rsidTr="009F5DAD">
        <w:trPr>
          <w:trHeight w:val="335"/>
        </w:trPr>
        <w:tc>
          <w:tcPr>
            <w:tcW w:w="1161" w:type="dxa"/>
            <w:vAlign w:val="center"/>
          </w:tcPr>
          <w:p w14:paraId="3727C19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2.9</w:t>
            </w:r>
          </w:p>
        </w:tc>
        <w:tc>
          <w:tcPr>
            <w:tcW w:w="1985" w:type="dxa"/>
            <w:gridSpan w:val="4"/>
            <w:vAlign w:val="center"/>
          </w:tcPr>
          <w:p w14:paraId="0B39A7C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p>
        </w:tc>
        <w:tc>
          <w:tcPr>
            <w:tcW w:w="8169" w:type="dxa"/>
            <w:gridSpan w:val="2"/>
            <w:vAlign w:val="center"/>
          </w:tcPr>
          <w:p w14:paraId="3DE63770"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81" w:type="dxa"/>
            <w:gridSpan w:val="3"/>
          </w:tcPr>
          <w:p w14:paraId="43E99BB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40818D1" w14:textId="607C6403"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4214D9A" w14:textId="77777777" w:rsidTr="009F5DAD">
        <w:trPr>
          <w:trHeight w:val="72"/>
        </w:trPr>
        <w:tc>
          <w:tcPr>
            <w:tcW w:w="1161" w:type="dxa"/>
            <w:vAlign w:val="center"/>
          </w:tcPr>
          <w:p w14:paraId="07EC42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2.10</w:t>
            </w:r>
          </w:p>
        </w:tc>
        <w:tc>
          <w:tcPr>
            <w:tcW w:w="1985" w:type="dxa"/>
            <w:gridSpan w:val="4"/>
            <w:vAlign w:val="center"/>
          </w:tcPr>
          <w:p w14:paraId="0DBDEA0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4"/>
            </w:r>
          </w:p>
        </w:tc>
        <w:tc>
          <w:tcPr>
            <w:tcW w:w="8169" w:type="dxa"/>
            <w:gridSpan w:val="2"/>
            <w:vAlign w:val="center"/>
          </w:tcPr>
          <w:p w14:paraId="49C6F2FE"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proofErr w:type="gramStart"/>
            <w:r w:rsidRPr="002F3B68">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481" w:type="dxa"/>
            <w:gridSpan w:val="3"/>
          </w:tcPr>
          <w:p w14:paraId="7064D0D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6ABB3E5" w14:textId="4EE6FD4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9465DF6" w14:textId="77777777" w:rsidTr="009F5DAD">
        <w:trPr>
          <w:trHeight w:val="335"/>
        </w:trPr>
        <w:tc>
          <w:tcPr>
            <w:tcW w:w="1161" w:type="dxa"/>
            <w:vAlign w:val="center"/>
          </w:tcPr>
          <w:p w14:paraId="6CAAFEFC" w14:textId="77777777" w:rsidR="0074108E" w:rsidRPr="002F3B68" w:rsidRDefault="0074108E" w:rsidP="009162E6">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2.11</w:t>
            </w:r>
          </w:p>
        </w:tc>
        <w:tc>
          <w:tcPr>
            <w:tcW w:w="1985" w:type="dxa"/>
            <w:gridSpan w:val="4"/>
            <w:vAlign w:val="center"/>
          </w:tcPr>
          <w:p w14:paraId="7704F4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5"/>
            </w:r>
          </w:p>
        </w:tc>
        <w:tc>
          <w:tcPr>
            <w:tcW w:w="8169" w:type="dxa"/>
            <w:gridSpan w:val="2"/>
            <w:vAlign w:val="center"/>
          </w:tcPr>
          <w:p w14:paraId="1434C07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81" w:type="dxa"/>
            <w:gridSpan w:val="3"/>
          </w:tcPr>
          <w:p w14:paraId="46C7D6F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B8E9DBD" w14:textId="0D7A2863"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5B83F23" w14:textId="77777777" w:rsidTr="009F5DAD">
        <w:trPr>
          <w:trHeight w:val="118"/>
        </w:trPr>
        <w:tc>
          <w:tcPr>
            <w:tcW w:w="1161" w:type="dxa"/>
            <w:vAlign w:val="center"/>
          </w:tcPr>
          <w:p w14:paraId="0BA326C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5" w:type="dxa"/>
            <w:gridSpan w:val="4"/>
            <w:vAlign w:val="center"/>
          </w:tcPr>
          <w:p w14:paraId="0D1493B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6973960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81" w:type="dxa"/>
            <w:gridSpan w:val="3"/>
          </w:tcPr>
          <w:p w14:paraId="124EFCAF"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B408842" w14:textId="4160D70C" w:rsidR="0074108E"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Напоминание </w:t>
            </w:r>
          </w:p>
        </w:tc>
      </w:tr>
      <w:tr w:rsidR="002F3B68" w:rsidRPr="002F3B68" w14:paraId="4B8A5823" w14:textId="77777777" w:rsidTr="009F5DAD">
        <w:trPr>
          <w:trHeight w:val="118"/>
        </w:trPr>
        <w:tc>
          <w:tcPr>
            <w:tcW w:w="1161" w:type="dxa"/>
            <w:vAlign w:val="center"/>
          </w:tcPr>
          <w:p w14:paraId="385B28F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w:t>
            </w:r>
          </w:p>
        </w:tc>
        <w:tc>
          <w:tcPr>
            <w:tcW w:w="1985" w:type="dxa"/>
            <w:gridSpan w:val="4"/>
            <w:vAlign w:val="center"/>
          </w:tcPr>
          <w:p w14:paraId="1C3F39F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409F6EF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Проведение оценки объекта оценки не допускается, если:</w:t>
            </w:r>
          </w:p>
        </w:tc>
        <w:tc>
          <w:tcPr>
            <w:tcW w:w="1481" w:type="dxa"/>
            <w:gridSpan w:val="3"/>
          </w:tcPr>
          <w:p w14:paraId="3F715A2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A9BF170" w14:textId="4F7935F3" w:rsidR="0074108E" w:rsidRPr="002F3B68" w:rsidRDefault="00454AB2" w:rsidP="002F3B68">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tc>
      </w:tr>
      <w:tr w:rsidR="002F3B68" w:rsidRPr="002F3B68" w14:paraId="7667730C" w14:textId="77777777" w:rsidTr="009F5DAD">
        <w:trPr>
          <w:trHeight w:val="118"/>
        </w:trPr>
        <w:tc>
          <w:tcPr>
            <w:tcW w:w="1161" w:type="dxa"/>
            <w:vAlign w:val="center"/>
          </w:tcPr>
          <w:p w14:paraId="156419B3"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2.11.2.1</w:t>
            </w:r>
          </w:p>
        </w:tc>
        <w:tc>
          <w:tcPr>
            <w:tcW w:w="1985" w:type="dxa"/>
            <w:gridSpan w:val="4"/>
            <w:vAlign w:val="center"/>
          </w:tcPr>
          <w:p w14:paraId="3C3A997B"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69" w:type="dxa"/>
            <w:gridSpan w:val="2"/>
            <w:vAlign w:val="center"/>
          </w:tcPr>
          <w:p w14:paraId="2F1ED907"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81" w:type="dxa"/>
            <w:gridSpan w:val="3"/>
          </w:tcPr>
          <w:p w14:paraId="4D78B71C"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2B1597A6"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5634A28" w14:textId="77777777" w:rsidTr="009F5DAD">
        <w:trPr>
          <w:trHeight w:val="118"/>
        </w:trPr>
        <w:tc>
          <w:tcPr>
            <w:tcW w:w="1161" w:type="dxa"/>
            <w:vAlign w:val="center"/>
          </w:tcPr>
          <w:p w14:paraId="79B598F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2.11.2.2</w:t>
            </w:r>
          </w:p>
        </w:tc>
        <w:tc>
          <w:tcPr>
            <w:tcW w:w="1985" w:type="dxa"/>
            <w:gridSpan w:val="4"/>
            <w:vAlign w:val="center"/>
          </w:tcPr>
          <w:p w14:paraId="46B9C3BF"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69" w:type="dxa"/>
            <w:gridSpan w:val="2"/>
            <w:vAlign w:val="center"/>
          </w:tcPr>
          <w:p w14:paraId="5F976102"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81" w:type="dxa"/>
            <w:gridSpan w:val="3"/>
          </w:tcPr>
          <w:p w14:paraId="4D7175C6"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14C003ED"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18C7BF9" w14:textId="77777777" w:rsidTr="009F5DAD">
        <w:trPr>
          <w:trHeight w:val="118"/>
        </w:trPr>
        <w:tc>
          <w:tcPr>
            <w:tcW w:w="1161" w:type="dxa"/>
            <w:vAlign w:val="center"/>
          </w:tcPr>
          <w:p w14:paraId="6D2096B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2.11.3</w:t>
            </w:r>
          </w:p>
        </w:tc>
        <w:tc>
          <w:tcPr>
            <w:tcW w:w="1985" w:type="dxa"/>
            <w:gridSpan w:val="4"/>
            <w:vAlign w:val="center"/>
          </w:tcPr>
          <w:p w14:paraId="16425DB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0B1320A9"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2F3B68">
              <w:rPr>
                <w:rFonts w:ascii="Times New Roman" w:hAnsi="Times New Roman" w:cs="Times New Roman"/>
                <w:sz w:val="20"/>
                <w:szCs w:val="20"/>
                <w:u w:val="single"/>
              </w:rPr>
              <w:t>в том числе ограничение круга вопросов</w:t>
            </w:r>
            <w:r w:rsidRPr="002F3B68">
              <w:rPr>
                <w:rFonts w:ascii="Times New Roman" w:hAnsi="Times New Roman" w:cs="Times New Roman"/>
                <w:sz w:val="20"/>
                <w:szCs w:val="20"/>
              </w:rPr>
              <w:t>, подлежащих выяснению или определению при проведении оценки объекта оценки</w:t>
            </w:r>
          </w:p>
        </w:tc>
        <w:tc>
          <w:tcPr>
            <w:tcW w:w="1481" w:type="dxa"/>
            <w:gridSpan w:val="3"/>
          </w:tcPr>
          <w:p w14:paraId="77D8B6AD"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8D8FEC1" w14:textId="1F7A5149" w:rsidR="00454AB2" w:rsidRPr="002F3B68" w:rsidRDefault="00454AB2" w:rsidP="00843357">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p w14:paraId="4FE50F65" w14:textId="024053BC" w:rsidR="0074108E" w:rsidRPr="002F3B68" w:rsidRDefault="0074108E" w:rsidP="00843357">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sz w:val="20"/>
                <w:szCs w:val="20"/>
              </w:rPr>
              <w:t xml:space="preserve">Рекомендация </w:t>
            </w:r>
            <w:r w:rsidRPr="002F3B68">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2F3B68" w:rsidRPr="002F3B68" w14:paraId="2E45062B" w14:textId="77777777" w:rsidTr="009F5DAD">
        <w:trPr>
          <w:trHeight w:val="335"/>
        </w:trPr>
        <w:tc>
          <w:tcPr>
            <w:tcW w:w="1161" w:type="dxa"/>
            <w:vAlign w:val="center"/>
          </w:tcPr>
          <w:p w14:paraId="257CB09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2.11.4</w:t>
            </w:r>
          </w:p>
        </w:tc>
        <w:tc>
          <w:tcPr>
            <w:tcW w:w="1985" w:type="dxa"/>
            <w:gridSpan w:val="4"/>
            <w:vAlign w:val="center"/>
          </w:tcPr>
          <w:p w14:paraId="3B903081"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25A1AAE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81" w:type="dxa"/>
            <w:gridSpan w:val="3"/>
          </w:tcPr>
          <w:p w14:paraId="4626BBFB"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57067861" w14:textId="654B0364"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45F5C3EE" w14:textId="77777777" w:rsidTr="009F5DAD">
        <w:trPr>
          <w:trHeight w:val="335"/>
        </w:trPr>
        <w:tc>
          <w:tcPr>
            <w:tcW w:w="1161" w:type="dxa"/>
            <w:vAlign w:val="center"/>
          </w:tcPr>
          <w:p w14:paraId="290A6CC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2.11.5</w:t>
            </w:r>
          </w:p>
        </w:tc>
        <w:tc>
          <w:tcPr>
            <w:tcW w:w="1985" w:type="dxa"/>
            <w:gridSpan w:val="4"/>
            <w:vAlign w:val="center"/>
          </w:tcPr>
          <w:p w14:paraId="0FFCAB6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6B4820FF"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81" w:type="dxa"/>
            <w:gridSpan w:val="3"/>
          </w:tcPr>
          <w:p w14:paraId="4926D8A3"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7251C4BF" w14:textId="09CE0C6A"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24515CE" w14:textId="77777777" w:rsidTr="009F5DAD">
        <w:trPr>
          <w:trHeight w:val="335"/>
        </w:trPr>
        <w:tc>
          <w:tcPr>
            <w:tcW w:w="1161" w:type="dxa"/>
            <w:vAlign w:val="center"/>
          </w:tcPr>
          <w:p w14:paraId="006A54B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2.11.6</w:t>
            </w:r>
          </w:p>
        </w:tc>
        <w:tc>
          <w:tcPr>
            <w:tcW w:w="1985" w:type="dxa"/>
            <w:gridSpan w:val="4"/>
            <w:vAlign w:val="center"/>
          </w:tcPr>
          <w:p w14:paraId="0A40760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9" w:type="dxa"/>
            <w:gridSpan w:val="2"/>
            <w:vAlign w:val="center"/>
          </w:tcPr>
          <w:p w14:paraId="65FCAEF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81" w:type="dxa"/>
            <w:gridSpan w:val="3"/>
          </w:tcPr>
          <w:p w14:paraId="29D0A5C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8" w:type="dxa"/>
          </w:tcPr>
          <w:p w14:paraId="44740733" w14:textId="40BF065D"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72D1D80F" w14:textId="77777777" w:rsidTr="009F5DAD">
        <w:trPr>
          <w:trHeight w:val="335"/>
        </w:trPr>
        <w:tc>
          <w:tcPr>
            <w:tcW w:w="1161" w:type="dxa"/>
            <w:vAlign w:val="center"/>
          </w:tcPr>
          <w:p w14:paraId="0B8F7B6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5" w:type="dxa"/>
            <w:gridSpan w:val="4"/>
            <w:vAlign w:val="center"/>
          </w:tcPr>
          <w:p w14:paraId="1A7E4B3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9" w:type="dxa"/>
            <w:gridSpan w:val="2"/>
            <w:vAlign w:val="center"/>
          </w:tcPr>
          <w:p w14:paraId="7A17DE7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81" w:type="dxa"/>
            <w:gridSpan w:val="3"/>
          </w:tcPr>
          <w:p w14:paraId="00BF17A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DFB755A" w14:textId="5D9604BD"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ADAA155" w14:textId="77777777" w:rsidTr="009F5DAD">
        <w:trPr>
          <w:trHeight w:val="225"/>
        </w:trPr>
        <w:tc>
          <w:tcPr>
            <w:tcW w:w="1161" w:type="dxa"/>
            <w:vAlign w:val="center"/>
          </w:tcPr>
          <w:p w14:paraId="775A9EF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6A929E0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9" w:type="dxa"/>
            <w:gridSpan w:val="2"/>
            <w:vAlign w:val="center"/>
          </w:tcPr>
          <w:p w14:paraId="15C5B3C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81" w:type="dxa"/>
            <w:gridSpan w:val="3"/>
          </w:tcPr>
          <w:p w14:paraId="5C8EEACD" w14:textId="77777777" w:rsidR="0074108E" w:rsidRPr="002F3B68" w:rsidRDefault="0074108E" w:rsidP="00D53253">
            <w:pPr>
              <w:spacing w:after="0"/>
              <w:rPr>
                <w:rFonts w:ascii="Times New Roman" w:hAnsi="Times New Roman" w:cs="Times New Roman"/>
                <w:sz w:val="20"/>
                <w:szCs w:val="20"/>
              </w:rPr>
            </w:pPr>
          </w:p>
        </w:tc>
        <w:tc>
          <w:tcPr>
            <w:tcW w:w="2268" w:type="dxa"/>
          </w:tcPr>
          <w:p w14:paraId="71D2B0EE" w14:textId="05B7139A"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A3E1AE5" w14:textId="77777777" w:rsidTr="009F5DAD">
        <w:trPr>
          <w:trHeight w:val="225"/>
        </w:trPr>
        <w:tc>
          <w:tcPr>
            <w:tcW w:w="1161" w:type="dxa"/>
            <w:vAlign w:val="center"/>
          </w:tcPr>
          <w:p w14:paraId="706C11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7CF84E9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w:t>
            </w:r>
          </w:p>
        </w:tc>
        <w:tc>
          <w:tcPr>
            <w:tcW w:w="8169" w:type="dxa"/>
            <w:gridSpan w:val="2"/>
            <w:vAlign w:val="center"/>
          </w:tcPr>
          <w:p w14:paraId="5CECF31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81" w:type="dxa"/>
            <w:gridSpan w:val="3"/>
          </w:tcPr>
          <w:p w14:paraId="0937992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4FAF2B7" w14:textId="12AE011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E7008D2" w14:textId="77777777" w:rsidTr="009F5DAD">
        <w:trPr>
          <w:trHeight w:val="225"/>
        </w:trPr>
        <w:tc>
          <w:tcPr>
            <w:tcW w:w="1161" w:type="dxa"/>
            <w:vAlign w:val="center"/>
          </w:tcPr>
          <w:p w14:paraId="7AD4BE02"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1985" w:type="dxa"/>
            <w:gridSpan w:val="4"/>
            <w:vAlign w:val="center"/>
          </w:tcPr>
          <w:p w14:paraId="4E8A3ABA"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8169" w:type="dxa"/>
            <w:gridSpan w:val="2"/>
            <w:vAlign w:val="center"/>
          </w:tcPr>
          <w:p w14:paraId="27FBCFE8"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sz w:val="20"/>
                <w:szCs w:val="20"/>
              </w:rPr>
              <w:t>Рекомендации</w:t>
            </w:r>
          </w:p>
        </w:tc>
        <w:tc>
          <w:tcPr>
            <w:tcW w:w="1481" w:type="dxa"/>
            <w:gridSpan w:val="3"/>
          </w:tcPr>
          <w:p w14:paraId="0263C510"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p>
        </w:tc>
        <w:tc>
          <w:tcPr>
            <w:tcW w:w="2268" w:type="dxa"/>
          </w:tcPr>
          <w:p w14:paraId="488B98C1" w14:textId="77777777" w:rsidR="0074108E" w:rsidRPr="002F3B68" w:rsidRDefault="0074108E" w:rsidP="0074108E">
            <w:pPr>
              <w:spacing w:after="0"/>
              <w:rPr>
                <w:rFonts w:ascii="Times New Roman" w:hAnsi="Times New Roman" w:cs="Times New Roman"/>
                <w:b/>
                <w:sz w:val="20"/>
                <w:szCs w:val="20"/>
              </w:rPr>
            </w:pPr>
          </w:p>
        </w:tc>
      </w:tr>
      <w:tr w:rsidR="002F3B68" w:rsidRPr="002F3B68" w14:paraId="1C4027C0" w14:textId="77777777" w:rsidTr="009F5DAD">
        <w:trPr>
          <w:trHeight w:val="225"/>
        </w:trPr>
        <w:tc>
          <w:tcPr>
            <w:tcW w:w="1161" w:type="dxa"/>
            <w:vAlign w:val="center"/>
          </w:tcPr>
          <w:p w14:paraId="1B0F2F91"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1</w:t>
            </w:r>
          </w:p>
        </w:tc>
        <w:tc>
          <w:tcPr>
            <w:tcW w:w="1985" w:type="dxa"/>
            <w:gridSpan w:val="4"/>
            <w:vAlign w:val="center"/>
          </w:tcPr>
          <w:p w14:paraId="30A087E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ст.8.1</w:t>
            </w:r>
          </w:p>
        </w:tc>
        <w:tc>
          <w:tcPr>
            <w:tcW w:w="8169" w:type="dxa"/>
            <w:gridSpan w:val="2"/>
            <w:vAlign w:val="center"/>
          </w:tcPr>
          <w:p w14:paraId="198A3B34"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Указывать </w:t>
            </w:r>
            <w:r w:rsidRPr="002F3B68">
              <w:rPr>
                <w:rFonts w:ascii="Times New Roman" w:hAnsi="Times New Roman" w:cs="Times New Roman"/>
                <w:b/>
                <w:sz w:val="20"/>
                <w:szCs w:val="20"/>
              </w:rPr>
              <w:t xml:space="preserve">в Договоре </w:t>
            </w:r>
            <w:r w:rsidRPr="002F3B68">
              <w:rPr>
                <w:rFonts w:ascii="Times New Roman" w:hAnsi="Times New Roman" w:cs="Times New Roman"/>
                <w:sz w:val="20"/>
                <w:szCs w:val="20"/>
              </w:rPr>
              <w:t xml:space="preserve"> обязательность проводимой оценки</w:t>
            </w:r>
            <w:r w:rsidRPr="002F3B68">
              <w:rPr>
                <w:rStyle w:val="ae"/>
                <w:rFonts w:ascii="Times New Roman" w:hAnsi="Times New Roman" w:cs="Times New Roman"/>
                <w:sz w:val="20"/>
                <w:szCs w:val="20"/>
              </w:rPr>
              <w:footnoteReference w:id="6"/>
            </w:r>
            <w:r w:rsidRPr="002F3B68">
              <w:rPr>
                <w:rFonts w:ascii="Times New Roman" w:hAnsi="Times New Roman" w:cs="Times New Roman"/>
                <w:sz w:val="20"/>
                <w:szCs w:val="20"/>
              </w:rPr>
              <w:t xml:space="preserve"> (при проведении таковой),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81" w:type="dxa"/>
            <w:gridSpan w:val="3"/>
          </w:tcPr>
          <w:p w14:paraId="670DF9A7"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8" w:type="dxa"/>
          </w:tcPr>
          <w:p w14:paraId="1E2F6B9D" w14:textId="77777777" w:rsidR="0074108E" w:rsidRPr="002F3B68" w:rsidRDefault="0074108E" w:rsidP="0074108E">
            <w:pPr>
              <w:spacing w:after="0"/>
              <w:rPr>
                <w:rFonts w:ascii="Times New Roman" w:hAnsi="Times New Roman" w:cs="Times New Roman"/>
                <w:sz w:val="20"/>
                <w:szCs w:val="20"/>
              </w:rPr>
            </w:pPr>
          </w:p>
        </w:tc>
      </w:tr>
      <w:tr w:rsidR="002F3B68" w:rsidRPr="002F3B68" w14:paraId="01459364" w14:textId="77777777" w:rsidTr="009F5DAD">
        <w:trPr>
          <w:trHeight w:val="225"/>
        </w:trPr>
        <w:tc>
          <w:tcPr>
            <w:tcW w:w="1161" w:type="dxa"/>
            <w:vAlign w:val="center"/>
          </w:tcPr>
          <w:p w14:paraId="6441AFB0"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46FDE2F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w:t>
            </w:r>
          </w:p>
        </w:tc>
        <w:tc>
          <w:tcPr>
            <w:tcW w:w="8169" w:type="dxa"/>
            <w:gridSpan w:val="2"/>
            <w:vAlign w:val="center"/>
          </w:tcPr>
          <w:p w14:paraId="14F899B0"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 - для уведомления Заказчика оценки о его обязанности включать информацию об </w:t>
            </w:r>
            <w:proofErr w:type="gramStart"/>
            <w:r w:rsidRPr="002F3B68">
              <w:rPr>
                <w:rFonts w:ascii="Times New Roman" w:hAnsi="Times New Roman" w:cs="Times New Roman"/>
                <w:sz w:val="20"/>
                <w:szCs w:val="20"/>
              </w:rPr>
              <w:t>отчете</w:t>
            </w:r>
            <w:proofErr w:type="gramEnd"/>
            <w:r w:rsidRPr="002F3B68">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81" w:type="dxa"/>
            <w:gridSpan w:val="3"/>
          </w:tcPr>
          <w:p w14:paraId="202CAFC2"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8" w:type="dxa"/>
          </w:tcPr>
          <w:p w14:paraId="48E9CB27" w14:textId="7B399173" w:rsidR="00454AB2"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p w14:paraId="6D5F6F81" w14:textId="1C998757" w:rsidR="0074108E" w:rsidRPr="002F3B68" w:rsidRDefault="0074108E" w:rsidP="0074108E">
            <w:pPr>
              <w:spacing w:after="0"/>
              <w:rPr>
                <w:rFonts w:ascii="Times New Roman" w:hAnsi="Times New Roman" w:cs="Times New Roman"/>
                <w:sz w:val="20"/>
                <w:szCs w:val="20"/>
              </w:rPr>
            </w:pPr>
            <w:r w:rsidRPr="002F3B68">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74108E" w:rsidRPr="002F3B68" w14:paraId="5CAA2568" w14:textId="77777777" w:rsidTr="0074108E">
        <w:trPr>
          <w:trHeight w:val="70"/>
        </w:trPr>
        <w:tc>
          <w:tcPr>
            <w:tcW w:w="15064" w:type="dxa"/>
            <w:gridSpan w:val="11"/>
            <w:vAlign w:val="center"/>
          </w:tcPr>
          <w:p w14:paraId="24D6B9FF"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ЗАДАНИЯ НА ОЦЕНКУ</w:t>
            </w:r>
          </w:p>
        </w:tc>
      </w:tr>
      <w:tr w:rsidR="002F3B68" w:rsidRPr="002F3B68" w14:paraId="1A97AF0E" w14:textId="77777777" w:rsidTr="009F5DAD">
        <w:trPr>
          <w:trHeight w:val="225"/>
        </w:trPr>
        <w:tc>
          <w:tcPr>
            <w:tcW w:w="1161" w:type="dxa"/>
            <w:vAlign w:val="center"/>
          </w:tcPr>
          <w:p w14:paraId="0669E25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center"/>
          </w:tcPr>
          <w:p w14:paraId="271D227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п.21а</w:t>
            </w:r>
          </w:p>
        </w:tc>
        <w:tc>
          <w:tcPr>
            <w:tcW w:w="8231" w:type="dxa"/>
            <w:gridSpan w:val="4"/>
            <w:vAlign w:val="center"/>
          </w:tcPr>
          <w:p w14:paraId="23BFD033"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 xml:space="preserve">Объект оценки,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w:t>
            </w:r>
          </w:p>
        </w:tc>
        <w:tc>
          <w:tcPr>
            <w:tcW w:w="1419" w:type="dxa"/>
          </w:tcPr>
          <w:p w14:paraId="10A30B5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9F802FE" w14:textId="2F91865A"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E035A2" w14:textId="77777777" w:rsidTr="009F5DAD">
        <w:trPr>
          <w:trHeight w:val="527"/>
        </w:trPr>
        <w:tc>
          <w:tcPr>
            <w:tcW w:w="1161" w:type="dxa"/>
            <w:vAlign w:val="center"/>
          </w:tcPr>
          <w:p w14:paraId="48236B5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Merge w:val="restart"/>
            <w:vAlign w:val="center"/>
          </w:tcPr>
          <w:p w14:paraId="11D934A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п.6 (Оценка стоимости машин и оборудования)</w:t>
            </w:r>
          </w:p>
        </w:tc>
        <w:tc>
          <w:tcPr>
            <w:tcW w:w="8231" w:type="dxa"/>
            <w:gridSpan w:val="4"/>
            <w:vAlign w:val="center"/>
          </w:tcPr>
          <w:p w14:paraId="54C6D5C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419" w:type="dxa"/>
          </w:tcPr>
          <w:p w14:paraId="6B03C9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B4C5832" w14:textId="35D0B30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B871FA" w14:textId="77777777" w:rsidTr="009F5DAD">
        <w:trPr>
          <w:trHeight w:val="225"/>
        </w:trPr>
        <w:tc>
          <w:tcPr>
            <w:tcW w:w="1161" w:type="dxa"/>
            <w:vAlign w:val="center"/>
          </w:tcPr>
          <w:p w14:paraId="5676358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Merge/>
            <w:vAlign w:val="center"/>
          </w:tcPr>
          <w:p w14:paraId="0FF1812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tcPr>
          <w:p w14:paraId="3EF44C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1419" w:type="dxa"/>
          </w:tcPr>
          <w:p w14:paraId="3D1DE4A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ED8C2DD" w14:textId="72E2D0D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996728" w14:textId="77777777" w:rsidTr="009F5DAD">
        <w:trPr>
          <w:trHeight w:val="225"/>
        </w:trPr>
        <w:tc>
          <w:tcPr>
            <w:tcW w:w="1161" w:type="dxa"/>
            <w:vAlign w:val="center"/>
          </w:tcPr>
          <w:p w14:paraId="6AF9478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783AF43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п.21б</w:t>
            </w:r>
          </w:p>
        </w:tc>
        <w:tc>
          <w:tcPr>
            <w:tcW w:w="8231" w:type="dxa"/>
            <w:gridSpan w:val="4"/>
            <w:vAlign w:val="center"/>
          </w:tcPr>
          <w:p w14:paraId="08B7D5E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9" w:type="dxa"/>
          </w:tcPr>
          <w:p w14:paraId="0F958C0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7729E093" w14:textId="6FB1E0C2"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86CD85C" w14:textId="77777777" w:rsidTr="009F5DAD">
        <w:trPr>
          <w:trHeight w:val="547"/>
        </w:trPr>
        <w:tc>
          <w:tcPr>
            <w:tcW w:w="1161" w:type="dxa"/>
            <w:vAlign w:val="center"/>
          </w:tcPr>
          <w:p w14:paraId="441737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Merge w:val="restart"/>
            <w:vAlign w:val="center"/>
          </w:tcPr>
          <w:p w14:paraId="49C5B91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п.9 (Оценка стоимости машин и оборудования)</w:t>
            </w:r>
          </w:p>
        </w:tc>
        <w:tc>
          <w:tcPr>
            <w:tcW w:w="8231" w:type="dxa"/>
            <w:gridSpan w:val="4"/>
            <w:vAlign w:val="center"/>
          </w:tcPr>
          <w:p w14:paraId="415AE24D" w14:textId="77777777" w:rsidR="0074108E" w:rsidRPr="002F3B68" w:rsidRDefault="0074108E"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1419" w:type="dxa"/>
          </w:tcPr>
          <w:p w14:paraId="56A8853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1A0BF96F" w14:textId="5B0EB4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1664238" w14:textId="77777777" w:rsidTr="009F5DAD">
        <w:trPr>
          <w:trHeight w:val="225"/>
        </w:trPr>
        <w:tc>
          <w:tcPr>
            <w:tcW w:w="1161" w:type="dxa"/>
            <w:vAlign w:val="center"/>
          </w:tcPr>
          <w:p w14:paraId="62B534B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Merge/>
            <w:vAlign w:val="center"/>
          </w:tcPr>
          <w:p w14:paraId="5CB4FF0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26A90E4E"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если в задании на оценку не указано иное.</w:t>
            </w:r>
          </w:p>
        </w:tc>
        <w:tc>
          <w:tcPr>
            <w:tcW w:w="1419" w:type="dxa"/>
          </w:tcPr>
          <w:p w14:paraId="3E96A0D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33A58EDB" w14:textId="446B4B99"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9C1B47A" w14:textId="77777777" w:rsidTr="009F5DAD">
        <w:trPr>
          <w:trHeight w:val="225"/>
        </w:trPr>
        <w:tc>
          <w:tcPr>
            <w:tcW w:w="1161" w:type="dxa"/>
            <w:vAlign w:val="center"/>
          </w:tcPr>
          <w:p w14:paraId="7B07564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vAlign w:val="center"/>
          </w:tcPr>
          <w:p w14:paraId="6386C0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п.21в</w:t>
            </w:r>
          </w:p>
        </w:tc>
        <w:tc>
          <w:tcPr>
            <w:tcW w:w="8231" w:type="dxa"/>
            <w:gridSpan w:val="4"/>
            <w:vAlign w:val="center"/>
          </w:tcPr>
          <w:p w14:paraId="43A084C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Цель оценки</w:t>
            </w:r>
          </w:p>
        </w:tc>
        <w:tc>
          <w:tcPr>
            <w:tcW w:w="1419" w:type="dxa"/>
          </w:tcPr>
          <w:p w14:paraId="001247CC"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5859027F" w14:textId="1B85EC0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DD3D108" w14:textId="77777777" w:rsidTr="009F5DAD">
        <w:trPr>
          <w:trHeight w:val="225"/>
        </w:trPr>
        <w:tc>
          <w:tcPr>
            <w:tcW w:w="1161" w:type="dxa"/>
            <w:vAlign w:val="center"/>
          </w:tcPr>
          <w:p w14:paraId="47359AD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6E8200D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п.21г</w:t>
            </w:r>
          </w:p>
        </w:tc>
        <w:tc>
          <w:tcPr>
            <w:tcW w:w="8231" w:type="dxa"/>
            <w:gridSpan w:val="4"/>
            <w:vAlign w:val="center"/>
          </w:tcPr>
          <w:p w14:paraId="0C6851E4"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Предполагаемое использование результатов оценки</w:t>
            </w:r>
          </w:p>
        </w:tc>
        <w:tc>
          <w:tcPr>
            <w:tcW w:w="1419" w:type="dxa"/>
          </w:tcPr>
          <w:p w14:paraId="191A5A7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230C66E3" w14:textId="4C1D3A1F"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CF4C1CB" w14:textId="77777777" w:rsidTr="009F5DAD">
        <w:trPr>
          <w:trHeight w:val="457"/>
        </w:trPr>
        <w:tc>
          <w:tcPr>
            <w:tcW w:w="1161" w:type="dxa"/>
            <w:vAlign w:val="center"/>
          </w:tcPr>
          <w:p w14:paraId="3206ED1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4EC21B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п.21д,</w:t>
            </w:r>
          </w:p>
          <w:p w14:paraId="07B5BF5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6279621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9" w:type="dxa"/>
          </w:tcPr>
          <w:p w14:paraId="65B3DF4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08943A4" w14:textId="6830E4A9"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1B2B8A9" w14:textId="77777777" w:rsidTr="009F5DAD">
        <w:trPr>
          <w:trHeight w:val="210"/>
        </w:trPr>
        <w:tc>
          <w:tcPr>
            <w:tcW w:w="1161" w:type="dxa"/>
            <w:vAlign w:val="center"/>
          </w:tcPr>
          <w:p w14:paraId="04BB731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6</w:t>
            </w:r>
          </w:p>
        </w:tc>
        <w:tc>
          <w:tcPr>
            <w:tcW w:w="1985" w:type="dxa"/>
            <w:gridSpan w:val="4"/>
            <w:vAlign w:val="center"/>
          </w:tcPr>
          <w:p w14:paraId="263A49C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п.21е</w:t>
            </w:r>
          </w:p>
        </w:tc>
        <w:tc>
          <w:tcPr>
            <w:tcW w:w="8231" w:type="dxa"/>
            <w:gridSpan w:val="4"/>
            <w:vAlign w:val="center"/>
          </w:tcPr>
          <w:p w14:paraId="252D9277" w14:textId="77777777" w:rsidR="0074108E" w:rsidRPr="002F3B68" w:rsidRDefault="0074108E" w:rsidP="00D53253">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iCs/>
                <w:sz w:val="20"/>
                <w:szCs w:val="20"/>
              </w:rPr>
              <w:t>Дата оценки</w:t>
            </w:r>
          </w:p>
        </w:tc>
        <w:tc>
          <w:tcPr>
            <w:tcW w:w="1419" w:type="dxa"/>
          </w:tcPr>
          <w:p w14:paraId="6058AF0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53F8A8A" w14:textId="1722204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6A00FD6" w14:textId="77777777" w:rsidTr="009F5DAD">
        <w:trPr>
          <w:trHeight w:val="186"/>
        </w:trPr>
        <w:tc>
          <w:tcPr>
            <w:tcW w:w="1161" w:type="dxa"/>
            <w:vAlign w:val="center"/>
          </w:tcPr>
          <w:p w14:paraId="3062EDC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vAlign w:val="center"/>
          </w:tcPr>
          <w:p w14:paraId="5E48E8F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21ж</w:t>
            </w:r>
          </w:p>
        </w:tc>
        <w:tc>
          <w:tcPr>
            <w:tcW w:w="8231" w:type="dxa"/>
            <w:gridSpan w:val="4"/>
            <w:vAlign w:val="center"/>
          </w:tcPr>
          <w:p w14:paraId="2E1D7D3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Допущения, на которых должна основываться оценка,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 дополнительные:</w:t>
            </w:r>
          </w:p>
        </w:tc>
        <w:tc>
          <w:tcPr>
            <w:tcW w:w="1419" w:type="dxa"/>
          </w:tcPr>
          <w:p w14:paraId="3C59264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31F6630" w14:textId="483F00CB"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AB9CB8" w14:textId="77777777" w:rsidTr="009F5DAD">
        <w:trPr>
          <w:trHeight w:val="118"/>
        </w:trPr>
        <w:tc>
          <w:tcPr>
            <w:tcW w:w="1161" w:type="dxa"/>
            <w:vAlign w:val="center"/>
          </w:tcPr>
          <w:p w14:paraId="658C5AC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p>
        </w:tc>
        <w:tc>
          <w:tcPr>
            <w:tcW w:w="1985" w:type="dxa"/>
            <w:gridSpan w:val="4"/>
            <w:vMerge w:val="restart"/>
            <w:vAlign w:val="center"/>
          </w:tcPr>
          <w:p w14:paraId="5482B26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п.7 (Оценка стоимости машин и оборудования)</w:t>
            </w:r>
          </w:p>
        </w:tc>
        <w:tc>
          <w:tcPr>
            <w:tcW w:w="8231" w:type="dxa"/>
            <w:gridSpan w:val="4"/>
            <w:vAlign w:val="center"/>
          </w:tcPr>
          <w:p w14:paraId="3502B87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осмотру оцениваемых машин и единиц оборудования;</w:t>
            </w:r>
          </w:p>
        </w:tc>
        <w:tc>
          <w:tcPr>
            <w:tcW w:w="1419" w:type="dxa"/>
          </w:tcPr>
          <w:p w14:paraId="446A822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5109186" w14:textId="13946C2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76A29AE8" w14:textId="77777777" w:rsidTr="009F5DAD">
        <w:trPr>
          <w:trHeight w:val="118"/>
        </w:trPr>
        <w:tc>
          <w:tcPr>
            <w:tcW w:w="1161" w:type="dxa"/>
            <w:vAlign w:val="center"/>
          </w:tcPr>
          <w:p w14:paraId="7DA80C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Merge/>
            <w:vAlign w:val="center"/>
          </w:tcPr>
          <w:p w14:paraId="3304778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4D6B3084"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анализу рынка;</w:t>
            </w:r>
          </w:p>
        </w:tc>
        <w:tc>
          <w:tcPr>
            <w:tcW w:w="1419" w:type="dxa"/>
          </w:tcPr>
          <w:p w14:paraId="24311F0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B813388" w14:textId="4005EA1C"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B58F6AD" w14:textId="77777777" w:rsidTr="009F5DAD">
        <w:trPr>
          <w:trHeight w:val="118"/>
        </w:trPr>
        <w:tc>
          <w:tcPr>
            <w:tcW w:w="1161" w:type="dxa"/>
            <w:vAlign w:val="center"/>
          </w:tcPr>
          <w:p w14:paraId="571DA07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7.3</w:t>
            </w:r>
          </w:p>
        </w:tc>
        <w:tc>
          <w:tcPr>
            <w:tcW w:w="1985" w:type="dxa"/>
            <w:gridSpan w:val="4"/>
            <w:vMerge/>
            <w:vAlign w:val="center"/>
          </w:tcPr>
          <w:p w14:paraId="26A16AD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198BA44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419" w:type="dxa"/>
          </w:tcPr>
          <w:p w14:paraId="1D28FA4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481727A6" w14:textId="3DF31B2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AE01D01" w14:textId="77777777" w:rsidTr="009F5DAD">
        <w:trPr>
          <w:trHeight w:val="118"/>
        </w:trPr>
        <w:tc>
          <w:tcPr>
            <w:tcW w:w="1161" w:type="dxa"/>
            <w:vAlign w:val="center"/>
          </w:tcPr>
          <w:p w14:paraId="5EFC2FD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5" w:type="dxa"/>
            <w:gridSpan w:val="4"/>
            <w:vMerge/>
            <w:vAlign w:val="center"/>
          </w:tcPr>
          <w:p w14:paraId="0BC4925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0F2EECC6"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419" w:type="dxa"/>
          </w:tcPr>
          <w:p w14:paraId="163E214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688E6C5D" w14:textId="3264642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DAFC536" w14:textId="77777777" w:rsidTr="009F5DAD">
        <w:trPr>
          <w:trHeight w:val="118"/>
        </w:trPr>
        <w:tc>
          <w:tcPr>
            <w:tcW w:w="1161" w:type="dxa"/>
            <w:vAlign w:val="center"/>
          </w:tcPr>
          <w:p w14:paraId="42C574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w:t>
            </w:r>
          </w:p>
        </w:tc>
        <w:tc>
          <w:tcPr>
            <w:tcW w:w="1985" w:type="dxa"/>
            <w:gridSpan w:val="4"/>
            <w:vMerge/>
            <w:vAlign w:val="center"/>
          </w:tcPr>
          <w:p w14:paraId="2C11256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28D416FD"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419" w:type="dxa"/>
          </w:tcPr>
          <w:p w14:paraId="6B82C17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124434F1" w14:textId="5062271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0F36874C" w14:textId="77777777" w:rsidTr="009F5DAD">
        <w:trPr>
          <w:trHeight w:val="118"/>
        </w:trPr>
        <w:tc>
          <w:tcPr>
            <w:tcW w:w="1161" w:type="dxa"/>
            <w:vAlign w:val="center"/>
          </w:tcPr>
          <w:p w14:paraId="3B2D834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5" w:type="dxa"/>
            <w:gridSpan w:val="4"/>
            <w:vMerge/>
            <w:vAlign w:val="center"/>
          </w:tcPr>
          <w:p w14:paraId="5C1232C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4131E889"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419" w:type="dxa"/>
          </w:tcPr>
          <w:p w14:paraId="32B2A21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8" w:type="dxa"/>
          </w:tcPr>
          <w:p w14:paraId="0A022448" w14:textId="6082AD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CD94FB4" w14:textId="77777777" w:rsidTr="009F5DAD">
        <w:trPr>
          <w:trHeight w:val="118"/>
        </w:trPr>
        <w:tc>
          <w:tcPr>
            <w:tcW w:w="1161" w:type="dxa"/>
            <w:vAlign w:val="center"/>
          </w:tcPr>
          <w:p w14:paraId="47930726" w14:textId="2CC8097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6E861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26</w:t>
            </w:r>
          </w:p>
        </w:tc>
        <w:tc>
          <w:tcPr>
            <w:tcW w:w="8231" w:type="dxa"/>
            <w:gridSpan w:val="4"/>
            <w:vAlign w:val="center"/>
          </w:tcPr>
          <w:p w14:paraId="2A057F45" w14:textId="77777777" w:rsidR="00C93015" w:rsidRPr="002F3B68" w:rsidRDefault="00C93015"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419" w:type="dxa"/>
          </w:tcPr>
          <w:p w14:paraId="2FF03CD4"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E5A64C9"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406F1F73" w14:textId="77777777" w:rsidTr="009F5DAD">
        <w:trPr>
          <w:trHeight w:val="118"/>
        </w:trPr>
        <w:tc>
          <w:tcPr>
            <w:tcW w:w="1161" w:type="dxa"/>
            <w:vAlign w:val="center"/>
          </w:tcPr>
          <w:p w14:paraId="7E6CA464" w14:textId="01088A55"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vAlign w:val="center"/>
          </w:tcPr>
          <w:p w14:paraId="28EB9BB2"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22</w:t>
            </w:r>
          </w:p>
        </w:tc>
        <w:tc>
          <w:tcPr>
            <w:tcW w:w="8231" w:type="dxa"/>
            <w:gridSpan w:val="4"/>
            <w:vAlign w:val="center"/>
          </w:tcPr>
          <w:p w14:paraId="71C0CFCE"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9" w:type="dxa"/>
          </w:tcPr>
          <w:p w14:paraId="0CF1115E"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1733FC9F" w14:textId="75044404" w:rsidR="005A054E" w:rsidRPr="002F3B68" w:rsidRDefault="005A054E" w:rsidP="00B611E5">
            <w:pPr>
              <w:autoSpaceDE w:val="0"/>
              <w:autoSpaceDN w:val="0"/>
              <w:adjustRightInd w:val="0"/>
              <w:spacing w:after="0"/>
              <w:rPr>
                <w:rFonts w:ascii="Times New Roman" w:hAnsi="Times New Roman" w:cs="Times New Roman"/>
                <w:iCs/>
                <w:sz w:val="20"/>
                <w:szCs w:val="20"/>
              </w:rPr>
            </w:pPr>
          </w:p>
        </w:tc>
      </w:tr>
      <w:tr w:rsidR="002F3B68" w:rsidRPr="002F3B68" w14:paraId="6CF1E01F" w14:textId="77777777" w:rsidTr="009F5DAD">
        <w:trPr>
          <w:trHeight w:val="186"/>
        </w:trPr>
        <w:tc>
          <w:tcPr>
            <w:tcW w:w="1161" w:type="dxa"/>
            <w:vAlign w:val="center"/>
          </w:tcPr>
          <w:p w14:paraId="74F893E1" w14:textId="33051F70"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1.1.</w:t>
            </w:r>
          </w:p>
        </w:tc>
        <w:tc>
          <w:tcPr>
            <w:tcW w:w="1985" w:type="dxa"/>
            <w:gridSpan w:val="4"/>
            <w:vAlign w:val="center"/>
          </w:tcPr>
          <w:p w14:paraId="7F4E0683" w14:textId="26A32344"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6F5CBF75" w14:textId="77777777" w:rsidR="005A054E" w:rsidRPr="002F3B68" w:rsidRDefault="005A054E" w:rsidP="00C9301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9" w:type="dxa"/>
          </w:tcPr>
          <w:p w14:paraId="5429CCAF"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629E460A"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B94ADAB" w14:textId="77777777" w:rsidTr="009F5DAD">
        <w:trPr>
          <w:trHeight w:val="118"/>
        </w:trPr>
        <w:tc>
          <w:tcPr>
            <w:tcW w:w="1161" w:type="dxa"/>
            <w:vAlign w:val="center"/>
          </w:tcPr>
          <w:p w14:paraId="4B6790F2" w14:textId="4EC5CCA9"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9.1.1.1</w:t>
            </w:r>
          </w:p>
        </w:tc>
        <w:tc>
          <w:tcPr>
            <w:tcW w:w="1985" w:type="dxa"/>
            <w:gridSpan w:val="4"/>
          </w:tcPr>
          <w:p w14:paraId="5F30801C"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62AF9719"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период проведения осмотра</w:t>
            </w:r>
          </w:p>
        </w:tc>
        <w:tc>
          <w:tcPr>
            <w:tcW w:w="1419" w:type="dxa"/>
          </w:tcPr>
          <w:p w14:paraId="05448DA0"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31F9EA0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он проводится</w:t>
            </w:r>
          </w:p>
        </w:tc>
      </w:tr>
      <w:tr w:rsidR="002F3B68" w:rsidRPr="002F3B68" w14:paraId="7A49BACC" w14:textId="77777777" w:rsidTr="009F5DAD">
        <w:trPr>
          <w:trHeight w:val="118"/>
        </w:trPr>
        <w:tc>
          <w:tcPr>
            <w:tcW w:w="1161" w:type="dxa"/>
            <w:vAlign w:val="center"/>
          </w:tcPr>
          <w:p w14:paraId="71D754C1" w14:textId="377175A2"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w:t>
            </w:r>
          </w:p>
        </w:tc>
        <w:tc>
          <w:tcPr>
            <w:tcW w:w="1985" w:type="dxa"/>
            <w:gridSpan w:val="4"/>
          </w:tcPr>
          <w:p w14:paraId="6CDB75E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3A483B8C"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степень детализации работ по осмотру</w:t>
            </w:r>
          </w:p>
        </w:tc>
        <w:tc>
          <w:tcPr>
            <w:tcW w:w="1419" w:type="dxa"/>
          </w:tcPr>
          <w:p w14:paraId="00214F17"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18E3E80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7A6CC12" w14:textId="77777777" w:rsidTr="009F5DAD">
        <w:trPr>
          <w:trHeight w:val="130"/>
        </w:trPr>
        <w:tc>
          <w:tcPr>
            <w:tcW w:w="1161" w:type="dxa"/>
            <w:vAlign w:val="center"/>
          </w:tcPr>
          <w:p w14:paraId="79901348" w14:textId="1097B7F3"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9.1.1.2.1</w:t>
            </w:r>
          </w:p>
        </w:tc>
        <w:tc>
          <w:tcPr>
            <w:tcW w:w="1985" w:type="dxa"/>
            <w:gridSpan w:val="4"/>
          </w:tcPr>
          <w:p w14:paraId="2740A838"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768237F2"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полный,</w:t>
            </w:r>
          </w:p>
        </w:tc>
        <w:tc>
          <w:tcPr>
            <w:tcW w:w="1419" w:type="dxa"/>
          </w:tcPr>
          <w:p w14:paraId="7CA92351"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FBCC38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2A04C25C" w14:textId="77777777" w:rsidTr="009F5DAD">
        <w:trPr>
          <w:trHeight w:val="118"/>
        </w:trPr>
        <w:tc>
          <w:tcPr>
            <w:tcW w:w="1161" w:type="dxa"/>
            <w:vAlign w:val="center"/>
          </w:tcPr>
          <w:p w14:paraId="24EF8BE8" w14:textId="5B2C776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9.1.1.2.2</w:t>
            </w:r>
          </w:p>
        </w:tc>
        <w:tc>
          <w:tcPr>
            <w:tcW w:w="1985" w:type="dxa"/>
            <w:gridSpan w:val="4"/>
          </w:tcPr>
          <w:p w14:paraId="14D7140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п.8 (Оценка стоимости машин и </w:t>
            </w:r>
            <w:r w:rsidRPr="002F3B68">
              <w:rPr>
                <w:rFonts w:ascii="Times New Roman" w:hAnsi="Times New Roman" w:cs="Times New Roman"/>
                <w:sz w:val="20"/>
                <w:szCs w:val="20"/>
              </w:rPr>
              <w:lastRenderedPageBreak/>
              <w:t>оборудования)</w:t>
            </w:r>
          </w:p>
        </w:tc>
        <w:tc>
          <w:tcPr>
            <w:tcW w:w="8231" w:type="dxa"/>
            <w:gridSpan w:val="4"/>
            <w:vAlign w:val="center"/>
          </w:tcPr>
          <w:p w14:paraId="1A292F96"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proofErr w:type="gramStart"/>
            <w:r w:rsidRPr="002F3B68">
              <w:rPr>
                <w:rFonts w:ascii="Times New Roman" w:hAnsi="Times New Roman" w:cs="Times New Roman"/>
                <w:sz w:val="20"/>
                <w:szCs w:val="20"/>
              </w:rPr>
              <w:lastRenderedPageBreak/>
              <w:t>частичный</w:t>
            </w:r>
            <w:proofErr w:type="gramEnd"/>
            <w:r w:rsidRPr="002F3B68">
              <w:rPr>
                <w:rFonts w:ascii="Times New Roman" w:hAnsi="Times New Roman" w:cs="Times New Roman"/>
                <w:sz w:val="20"/>
                <w:szCs w:val="20"/>
              </w:rPr>
              <w:t xml:space="preserve"> с указанием критериев,</w:t>
            </w:r>
          </w:p>
        </w:tc>
        <w:tc>
          <w:tcPr>
            <w:tcW w:w="1419" w:type="dxa"/>
          </w:tcPr>
          <w:p w14:paraId="3913407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329C1CA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05AB578E" w14:textId="77777777" w:rsidTr="009F5DAD">
        <w:trPr>
          <w:trHeight w:val="118"/>
        </w:trPr>
        <w:tc>
          <w:tcPr>
            <w:tcW w:w="1161" w:type="dxa"/>
            <w:vAlign w:val="center"/>
          </w:tcPr>
          <w:p w14:paraId="13A10F07" w14:textId="4CFF9F05"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9.1.1.2.3</w:t>
            </w:r>
          </w:p>
        </w:tc>
        <w:tc>
          <w:tcPr>
            <w:tcW w:w="1985" w:type="dxa"/>
            <w:gridSpan w:val="4"/>
          </w:tcPr>
          <w:p w14:paraId="24CA3D96"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7DA96640"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без проведения осмотра</w:t>
            </w:r>
          </w:p>
        </w:tc>
        <w:tc>
          <w:tcPr>
            <w:tcW w:w="1419" w:type="dxa"/>
          </w:tcPr>
          <w:p w14:paraId="66C49F6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0234F71"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6D65166A" w14:textId="77777777" w:rsidTr="009F5DAD">
        <w:trPr>
          <w:trHeight w:val="118"/>
        </w:trPr>
        <w:tc>
          <w:tcPr>
            <w:tcW w:w="1161" w:type="dxa"/>
            <w:vAlign w:val="center"/>
          </w:tcPr>
          <w:p w14:paraId="194A8A3A" w14:textId="423C86B2"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w:t>
            </w:r>
          </w:p>
        </w:tc>
        <w:tc>
          <w:tcPr>
            <w:tcW w:w="1985" w:type="dxa"/>
            <w:gridSpan w:val="4"/>
          </w:tcPr>
          <w:p w14:paraId="5BA589EB"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78A8D4B5"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 случае </w:t>
            </w:r>
            <w:proofErr w:type="spellStart"/>
            <w:r w:rsidRPr="002F3B68">
              <w:rPr>
                <w:rFonts w:ascii="Times New Roman" w:hAnsi="Times New Roman" w:cs="Times New Roman"/>
                <w:sz w:val="20"/>
                <w:szCs w:val="20"/>
              </w:rPr>
              <w:t>непроведения</w:t>
            </w:r>
            <w:proofErr w:type="spellEnd"/>
            <w:r w:rsidRPr="002F3B68">
              <w:rPr>
                <w:rFonts w:ascii="Times New Roman" w:hAnsi="Times New Roman" w:cs="Times New Roman"/>
                <w:sz w:val="20"/>
                <w:szCs w:val="20"/>
              </w:rPr>
              <w:t xml:space="preserve"> осмотра оценщик указывает в отчете об оценке </w:t>
            </w:r>
          </w:p>
        </w:tc>
        <w:tc>
          <w:tcPr>
            <w:tcW w:w="1419" w:type="dxa"/>
          </w:tcPr>
          <w:p w14:paraId="7FF529DF"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B54559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4DA037CF" w14:textId="77777777" w:rsidTr="009F5DAD">
        <w:trPr>
          <w:trHeight w:val="118"/>
        </w:trPr>
        <w:tc>
          <w:tcPr>
            <w:tcW w:w="1161" w:type="dxa"/>
            <w:vAlign w:val="center"/>
          </w:tcPr>
          <w:p w14:paraId="5A19CB21" w14:textId="7EDC012A"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9.1.1.3.1</w:t>
            </w:r>
          </w:p>
        </w:tc>
        <w:tc>
          <w:tcPr>
            <w:tcW w:w="1985" w:type="dxa"/>
            <w:gridSpan w:val="4"/>
          </w:tcPr>
          <w:p w14:paraId="2A929D1D"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55A21922"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причины, по которым объект оценки не осмотрен,</w:t>
            </w:r>
          </w:p>
        </w:tc>
        <w:tc>
          <w:tcPr>
            <w:tcW w:w="1419" w:type="dxa"/>
          </w:tcPr>
          <w:p w14:paraId="46AAFEA6"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28F80338"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он проводится</w:t>
            </w:r>
          </w:p>
        </w:tc>
      </w:tr>
      <w:tr w:rsidR="002F3B68" w:rsidRPr="002F3B68" w14:paraId="43592D29" w14:textId="77777777" w:rsidTr="009F5DAD">
        <w:trPr>
          <w:trHeight w:val="118"/>
        </w:trPr>
        <w:tc>
          <w:tcPr>
            <w:tcW w:w="1161" w:type="dxa"/>
            <w:vAlign w:val="center"/>
          </w:tcPr>
          <w:p w14:paraId="1689F072" w14:textId="138336CA"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9.1.1.3.2</w:t>
            </w:r>
          </w:p>
        </w:tc>
        <w:tc>
          <w:tcPr>
            <w:tcW w:w="1985" w:type="dxa"/>
            <w:gridSpan w:val="4"/>
          </w:tcPr>
          <w:p w14:paraId="44D9F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31" w:type="dxa"/>
            <w:gridSpan w:val="4"/>
            <w:vAlign w:val="center"/>
          </w:tcPr>
          <w:p w14:paraId="79BDCE08"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 xml:space="preserve">а также допущения, связанные с </w:t>
            </w:r>
            <w:proofErr w:type="spellStart"/>
            <w:r w:rsidRPr="002F3B68">
              <w:rPr>
                <w:rFonts w:ascii="Times New Roman" w:hAnsi="Times New Roman" w:cs="Times New Roman"/>
                <w:bCs/>
                <w:iCs/>
                <w:sz w:val="20"/>
                <w:szCs w:val="20"/>
              </w:rPr>
              <w:t>непроведением</w:t>
            </w:r>
            <w:proofErr w:type="spellEnd"/>
            <w:r w:rsidRPr="002F3B68">
              <w:rPr>
                <w:rFonts w:ascii="Times New Roman" w:hAnsi="Times New Roman" w:cs="Times New Roman"/>
                <w:bCs/>
                <w:iCs/>
                <w:sz w:val="20"/>
                <w:szCs w:val="20"/>
              </w:rPr>
              <w:t xml:space="preserve"> осмотра.</w:t>
            </w:r>
          </w:p>
        </w:tc>
        <w:tc>
          <w:tcPr>
            <w:tcW w:w="1419" w:type="dxa"/>
          </w:tcPr>
          <w:p w14:paraId="0195FA6D"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8" w:type="dxa"/>
          </w:tcPr>
          <w:p w14:paraId="71B4E244"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FD674C6" w14:textId="77777777" w:rsidTr="009F5DAD">
        <w:trPr>
          <w:trHeight w:val="118"/>
        </w:trPr>
        <w:tc>
          <w:tcPr>
            <w:tcW w:w="1161" w:type="dxa"/>
            <w:vAlign w:val="center"/>
          </w:tcPr>
          <w:p w14:paraId="6CB2161B" w14:textId="4965ED17"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9.1.4</w:t>
            </w:r>
          </w:p>
        </w:tc>
        <w:tc>
          <w:tcPr>
            <w:tcW w:w="1985" w:type="dxa"/>
            <w:gridSpan w:val="4"/>
            <w:vAlign w:val="center"/>
          </w:tcPr>
          <w:p w14:paraId="0706EEE4"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п.2 (Оценка стоимости машин и оборудования)</w:t>
            </w:r>
          </w:p>
        </w:tc>
        <w:tc>
          <w:tcPr>
            <w:tcW w:w="8231" w:type="dxa"/>
            <w:gridSpan w:val="4"/>
            <w:vAlign w:val="center"/>
          </w:tcPr>
          <w:p w14:paraId="300755A7"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proofErr w:type="gramStart"/>
            <w:r w:rsidRPr="002F3B68">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2F3B68">
              <w:rPr>
                <w:rFonts w:ascii="Times New Roman" w:hAnsi="Times New Roman" w:cs="Times New Roman"/>
                <w:iCs/>
                <w:sz w:val="20"/>
                <w:szCs w:val="20"/>
                <w:u w:val="single"/>
              </w:rPr>
              <w:t>в задании на оценку</w:t>
            </w:r>
            <w:r w:rsidRPr="002F3B68">
              <w:rPr>
                <w:rFonts w:ascii="Times New Roman" w:hAnsi="Times New Roman" w:cs="Times New Roman"/>
                <w:iCs/>
                <w:sz w:val="20"/>
                <w:szCs w:val="20"/>
              </w:rPr>
              <w:t xml:space="preserve"> предусматривается использование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roofErr w:type="gramEnd"/>
          </w:p>
        </w:tc>
        <w:tc>
          <w:tcPr>
            <w:tcW w:w="1419" w:type="dxa"/>
          </w:tcPr>
          <w:p w14:paraId="246DC3AF"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8" w:type="dxa"/>
          </w:tcPr>
          <w:p w14:paraId="21F8C626" w14:textId="47DF2BAC"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3914EF23" w14:textId="77777777" w:rsidTr="009F5DAD">
        <w:trPr>
          <w:trHeight w:val="118"/>
        </w:trPr>
        <w:tc>
          <w:tcPr>
            <w:tcW w:w="1161" w:type="dxa"/>
            <w:vAlign w:val="center"/>
          </w:tcPr>
          <w:p w14:paraId="414AA905" w14:textId="23C81AB9"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9.1.5</w:t>
            </w:r>
          </w:p>
        </w:tc>
        <w:tc>
          <w:tcPr>
            <w:tcW w:w="1985" w:type="dxa"/>
            <w:gridSpan w:val="4"/>
            <w:vAlign w:val="center"/>
          </w:tcPr>
          <w:p w14:paraId="6842FD88"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п.4 (Оценка стоимости машин и оборудования)</w:t>
            </w:r>
          </w:p>
        </w:tc>
        <w:tc>
          <w:tcPr>
            <w:tcW w:w="8231" w:type="dxa"/>
            <w:gridSpan w:val="4"/>
            <w:vAlign w:val="center"/>
          </w:tcPr>
          <w:p w14:paraId="6D0526A4"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2F3B68">
              <w:rPr>
                <w:rFonts w:ascii="Times New Roman" w:hAnsi="Times New Roman" w:cs="Times New Roman"/>
                <w:iCs/>
                <w:sz w:val="20"/>
                <w:szCs w:val="20"/>
                <w:u w:val="single"/>
              </w:rPr>
              <w:t>задания на оценку</w:t>
            </w:r>
            <w:r w:rsidRPr="002F3B68">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1419" w:type="dxa"/>
          </w:tcPr>
          <w:p w14:paraId="79A8526B"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8" w:type="dxa"/>
          </w:tcPr>
          <w:p w14:paraId="496EC1FD" w14:textId="7C5FE7B9"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60D568EB" w14:textId="77777777" w:rsidTr="009F5DAD">
        <w:trPr>
          <w:trHeight w:val="118"/>
        </w:trPr>
        <w:tc>
          <w:tcPr>
            <w:tcW w:w="1161" w:type="dxa"/>
            <w:vAlign w:val="center"/>
          </w:tcPr>
          <w:p w14:paraId="43CD4D3C" w14:textId="35BEC81F" w:rsidR="005A054E" w:rsidRPr="002F3B68" w:rsidRDefault="008D372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p>
        </w:tc>
        <w:tc>
          <w:tcPr>
            <w:tcW w:w="1985" w:type="dxa"/>
            <w:gridSpan w:val="4"/>
            <w:vAlign w:val="center"/>
          </w:tcPr>
          <w:p w14:paraId="3618BD9B"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21з</w:t>
            </w:r>
          </w:p>
        </w:tc>
        <w:tc>
          <w:tcPr>
            <w:tcW w:w="8231" w:type="dxa"/>
            <w:gridSpan w:val="4"/>
            <w:vAlign w:val="center"/>
          </w:tcPr>
          <w:p w14:paraId="6E2EAFB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Иная информация, предусмотренная федеральными стандартами оценки</w:t>
            </w:r>
          </w:p>
        </w:tc>
        <w:tc>
          <w:tcPr>
            <w:tcW w:w="1419" w:type="dxa"/>
          </w:tcPr>
          <w:p w14:paraId="1018A3A1"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8" w:type="dxa"/>
          </w:tcPr>
          <w:p w14:paraId="1C4A135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8D3727" w:rsidRPr="002F3B68" w14:paraId="30170333" w14:textId="77777777" w:rsidTr="00B611E5">
        <w:trPr>
          <w:trHeight w:val="137"/>
        </w:trPr>
        <w:tc>
          <w:tcPr>
            <w:tcW w:w="15064" w:type="dxa"/>
            <w:gridSpan w:val="11"/>
            <w:vAlign w:val="center"/>
          </w:tcPr>
          <w:p w14:paraId="77772017" w14:textId="433E345B" w:rsidR="008D3727" w:rsidRPr="002F3B68" w:rsidRDefault="008D3727" w:rsidP="005D6E3A">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СОСТАВЛЕНИЮ ОТЧЕТА ОБ ОЦЕНКЕ</w:t>
            </w:r>
          </w:p>
        </w:tc>
      </w:tr>
      <w:tr w:rsidR="002F3B68" w:rsidRPr="002F3B68" w14:paraId="64D3E805" w14:textId="77777777" w:rsidTr="009F5DAD">
        <w:trPr>
          <w:trHeight w:val="119"/>
        </w:trPr>
        <w:tc>
          <w:tcPr>
            <w:tcW w:w="1161" w:type="dxa"/>
            <w:vAlign w:val="center"/>
          </w:tcPr>
          <w:p w14:paraId="7DE28447" w14:textId="0C4816D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bottom"/>
          </w:tcPr>
          <w:p w14:paraId="75F9A64E"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8" w:type="dxa"/>
            <w:gridSpan w:val="6"/>
            <w:vAlign w:val="center"/>
          </w:tcPr>
          <w:p w14:paraId="056DEAC3"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Оформление отчета</w:t>
            </w:r>
            <w:r w:rsidRPr="002F3B68">
              <w:rPr>
                <w:rStyle w:val="ae"/>
                <w:rFonts w:ascii="Times New Roman" w:hAnsi="Times New Roman" w:cs="Times New Roman"/>
                <w:b/>
                <w:bCs/>
                <w:iCs/>
                <w:sz w:val="20"/>
                <w:szCs w:val="20"/>
              </w:rPr>
              <w:footnoteReference w:id="7"/>
            </w:r>
          </w:p>
        </w:tc>
      </w:tr>
      <w:tr w:rsidR="002F3B68" w:rsidRPr="002F3B68" w14:paraId="5076D230" w14:textId="77777777" w:rsidTr="009F5DAD">
        <w:trPr>
          <w:trHeight w:val="132"/>
        </w:trPr>
        <w:tc>
          <w:tcPr>
            <w:tcW w:w="1161" w:type="dxa"/>
            <w:vAlign w:val="center"/>
          </w:tcPr>
          <w:p w14:paraId="2FE01B48" w14:textId="46A73B0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43836D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2404FC24"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31" w:type="dxa"/>
            <w:gridSpan w:val="4"/>
            <w:vAlign w:val="center"/>
          </w:tcPr>
          <w:p w14:paraId="6E49AA6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Порядковый номер отчета/ номер отчета</w:t>
            </w:r>
          </w:p>
        </w:tc>
        <w:tc>
          <w:tcPr>
            <w:tcW w:w="1419" w:type="dxa"/>
          </w:tcPr>
          <w:p w14:paraId="1B1AE32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7189D9D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9DBDD09" w14:textId="77777777" w:rsidTr="009F5DAD">
        <w:trPr>
          <w:trHeight w:val="140"/>
        </w:trPr>
        <w:tc>
          <w:tcPr>
            <w:tcW w:w="1161" w:type="dxa"/>
            <w:vAlign w:val="center"/>
          </w:tcPr>
          <w:p w14:paraId="796A678E" w14:textId="575E2DD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Align w:val="center"/>
          </w:tcPr>
          <w:p w14:paraId="0213B6E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95CDA1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31" w:type="dxa"/>
            <w:gridSpan w:val="4"/>
            <w:vAlign w:val="center"/>
          </w:tcPr>
          <w:p w14:paraId="0A278F36"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Дата составления отчета</w:t>
            </w:r>
          </w:p>
        </w:tc>
        <w:tc>
          <w:tcPr>
            <w:tcW w:w="1419" w:type="dxa"/>
          </w:tcPr>
          <w:p w14:paraId="2AADAF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6431E99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0FFDB63" w14:textId="77777777" w:rsidTr="009F5DAD">
        <w:trPr>
          <w:trHeight w:val="76"/>
        </w:trPr>
        <w:tc>
          <w:tcPr>
            <w:tcW w:w="1161" w:type="dxa"/>
            <w:vAlign w:val="center"/>
          </w:tcPr>
          <w:p w14:paraId="1992C3AE" w14:textId="03262EA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w:t>
            </w:r>
          </w:p>
        </w:tc>
        <w:tc>
          <w:tcPr>
            <w:tcW w:w="1985" w:type="dxa"/>
            <w:gridSpan w:val="4"/>
            <w:vAlign w:val="center"/>
          </w:tcPr>
          <w:p w14:paraId="2E699DB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1" w:type="dxa"/>
            <w:gridSpan w:val="4"/>
            <w:vAlign w:val="center"/>
          </w:tcPr>
          <w:p w14:paraId="24D33A9C"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на бумажном носителе должен быть:</w:t>
            </w:r>
          </w:p>
        </w:tc>
        <w:tc>
          <w:tcPr>
            <w:tcW w:w="1419" w:type="dxa"/>
          </w:tcPr>
          <w:p w14:paraId="567C4C0F" w14:textId="77777777" w:rsidR="005A6DB7" w:rsidRPr="002F3B68" w:rsidRDefault="005A6DB7" w:rsidP="00B611E5">
            <w:pPr>
              <w:spacing w:after="0"/>
              <w:rPr>
                <w:rFonts w:ascii="Times New Roman" w:hAnsi="Times New Roman" w:cs="Times New Roman"/>
                <w:sz w:val="20"/>
                <w:szCs w:val="20"/>
              </w:rPr>
            </w:pPr>
          </w:p>
        </w:tc>
        <w:tc>
          <w:tcPr>
            <w:tcW w:w="2268" w:type="dxa"/>
          </w:tcPr>
          <w:p w14:paraId="797ED009" w14:textId="77777777" w:rsidR="005A6DB7" w:rsidRPr="002F3B68" w:rsidRDefault="005A6DB7" w:rsidP="00B611E5">
            <w:pPr>
              <w:spacing w:after="0"/>
              <w:rPr>
                <w:rFonts w:ascii="Times New Roman" w:hAnsi="Times New Roman" w:cs="Times New Roman"/>
                <w:sz w:val="20"/>
                <w:szCs w:val="20"/>
              </w:rPr>
            </w:pPr>
          </w:p>
        </w:tc>
      </w:tr>
      <w:tr w:rsidR="002F3B68" w:rsidRPr="002F3B68" w14:paraId="310C6DF2" w14:textId="77777777" w:rsidTr="009F5DAD">
        <w:trPr>
          <w:trHeight w:val="450"/>
        </w:trPr>
        <w:tc>
          <w:tcPr>
            <w:tcW w:w="1161" w:type="dxa"/>
            <w:vAlign w:val="center"/>
          </w:tcPr>
          <w:p w14:paraId="42903104" w14:textId="6414DC9E"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30B54E4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89D6B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1" w:type="dxa"/>
            <w:gridSpan w:val="4"/>
            <w:vAlign w:val="center"/>
          </w:tcPr>
          <w:p w14:paraId="60FFC05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пронумерован</w:t>
            </w:r>
            <w:proofErr w:type="gramEnd"/>
            <w:r w:rsidRPr="002F3B68">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9" w:type="dxa"/>
          </w:tcPr>
          <w:p w14:paraId="4E81AAFB" w14:textId="77777777" w:rsidR="005A6DB7" w:rsidRPr="002F3B68" w:rsidRDefault="005A6DB7" w:rsidP="00B611E5">
            <w:pPr>
              <w:spacing w:after="0"/>
              <w:rPr>
                <w:rFonts w:ascii="Times New Roman" w:hAnsi="Times New Roman" w:cs="Times New Roman"/>
              </w:rPr>
            </w:pPr>
          </w:p>
        </w:tc>
        <w:tc>
          <w:tcPr>
            <w:tcW w:w="2268" w:type="dxa"/>
          </w:tcPr>
          <w:p w14:paraId="5F894AE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453AE2" w14:textId="77777777" w:rsidTr="009F5DAD">
        <w:trPr>
          <w:trHeight w:val="450"/>
        </w:trPr>
        <w:tc>
          <w:tcPr>
            <w:tcW w:w="1161" w:type="dxa"/>
            <w:vAlign w:val="center"/>
          </w:tcPr>
          <w:p w14:paraId="44E29C74" w14:textId="0595D5C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Align w:val="center"/>
          </w:tcPr>
          <w:p w14:paraId="4498E92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93657C9"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1" w:type="dxa"/>
            <w:gridSpan w:val="4"/>
            <w:vAlign w:val="center"/>
          </w:tcPr>
          <w:p w14:paraId="74D29E32"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подписан</w:t>
            </w:r>
            <w:proofErr w:type="gramEnd"/>
            <w:r w:rsidRPr="002F3B68">
              <w:rPr>
                <w:rFonts w:ascii="Times New Roman" w:hAnsi="Times New Roman" w:cs="Times New Roman"/>
                <w:sz w:val="20"/>
                <w:szCs w:val="20"/>
              </w:rPr>
              <w:t xml:space="preserve"> оценщиком или оценщиками, которые провели оценку,</w:t>
            </w:r>
          </w:p>
        </w:tc>
        <w:tc>
          <w:tcPr>
            <w:tcW w:w="1419" w:type="dxa"/>
          </w:tcPr>
          <w:p w14:paraId="4F0BDEBF" w14:textId="77777777" w:rsidR="005A6DB7" w:rsidRPr="002F3B68" w:rsidRDefault="005A6DB7" w:rsidP="00B611E5">
            <w:pPr>
              <w:spacing w:after="0"/>
              <w:rPr>
                <w:rFonts w:ascii="Times New Roman" w:hAnsi="Times New Roman" w:cs="Times New Roman"/>
              </w:rPr>
            </w:pPr>
          </w:p>
        </w:tc>
        <w:tc>
          <w:tcPr>
            <w:tcW w:w="2268" w:type="dxa"/>
          </w:tcPr>
          <w:p w14:paraId="156D258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A9BEEB" w14:textId="77777777" w:rsidTr="009F5DAD">
        <w:trPr>
          <w:trHeight w:val="450"/>
        </w:trPr>
        <w:tc>
          <w:tcPr>
            <w:tcW w:w="1161" w:type="dxa"/>
            <w:vAlign w:val="center"/>
          </w:tcPr>
          <w:p w14:paraId="55F0A23A" w14:textId="3864C10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0B8C78C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2701CE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1" w:type="dxa"/>
            <w:gridSpan w:val="4"/>
            <w:vAlign w:val="center"/>
          </w:tcPr>
          <w:p w14:paraId="0B4A69D8"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roofErr w:type="gramStart"/>
            <w:r w:rsidRPr="002F3B68">
              <w:rPr>
                <w:rFonts w:ascii="Times New Roman" w:hAnsi="Times New Roman" w:cs="Times New Roman"/>
                <w:sz w:val="20"/>
                <w:szCs w:val="20"/>
              </w:rPr>
              <w:t>скреплен</w:t>
            </w:r>
            <w:proofErr w:type="gramEnd"/>
            <w:r w:rsidRPr="002F3B68">
              <w:rPr>
                <w:rFonts w:ascii="Times New Roman" w:hAnsi="Times New Roman" w:cs="Times New Roman"/>
                <w:sz w:val="20"/>
                <w:szCs w:val="20"/>
              </w:rPr>
              <w:t xml:space="preserve"> личной печатью оценщика или оценщиков,</w:t>
            </w:r>
          </w:p>
        </w:tc>
        <w:tc>
          <w:tcPr>
            <w:tcW w:w="1419" w:type="dxa"/>
          </w:tcPr>
          <w:p w14:paraId="40CB41E2" w14:textId="77777777" w:rsidR="005A6DB7" w:rsidRPr="002F3B68" w:rsidRDefault="005A6DB7" w:rsidP="00B611E5">
            <w:pPr>
              <w:spacing w:after="0"/>
              <w:rPr>
                <w:rFonts w:ascii="Times New Roman" w:hAnsi="Times New Roman" w:cs="Times New Roman"/>
              </w:rPr>
            </w:pPr>
          </w:p>
        </w:tc>
        <w:tc>
          <w:tcPr>
            <w:tcW w:w="2268" w:type="dxa"/>
          </w:tcPr>
          <w:p w14:paraId="50AB60B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1387640" w14:textId="77777777" w:rsidTr="009F5DAD">
        <w:trPr>
          <w:trHeight w:val="450"/>
        </w:trPr>
        <w:tc>
          <w:tcPr>
            <w:tcW w:w="1161" w:type="dxa"/>
            <w:vAlign w:val="center"/>
          </w:tcPr>
          <w:p w14:paraId="600E1BEE" w14:textId="27605E3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5" w:type="dxa"/>
            <w:gridSpan w:val="4"/>
            <w:vAlign w:val="center"/>
          </w:tcPr>
          <w:p w14:paraId="18525C2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2AA5B36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31" w:type="dxa"/>
            <w:gridSpan w:val="4"/>
            <w:vAlign w:val="center"/>
          </w:tcPr>
          <w:p w14:paraId="31DF9C6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либо</w:t>
            </w:r>
            <w:r w:rsidRPr="002F3B6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tcPr>
          <w:p w14:paraId="6A80FC07" w14:textId="77777777" w:rsidR="005A6DB7" w:rsidRPr="002F3B68" w:rsidRDefault="005A6DB7" w:rsidP="00B611E5">
            <w:pPr>
              <w:spacing w:after="0"/>
              <w:rPr>
                <w:rFonts w:ascii="Times New Roman" w:hAnsi="Times New Roman" w:cs="Times New Roman"/>
              </w:rPr>
            </w:pPr>
          </w:p>
        </w:tc>
        <w:tc>
          <w:tcPr>
            <w:tcW w:w="2268" w:type="dxa"/>
          </w:tcPr>
          <w:p w14:paraId="7151911A"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205BFEA" w14:textId="77777777" w:rsidTr="009F5DAD">
        <w:trPr>
          <w:trHeight w:val="71"/>
        </w:trPr>
        <w:tc>
          <w:tcPr>
            <w:tcW w:w="1161" w:type="dxa"/>
            <w:vAlign w:val="center"/>
          </w:tcPr>
          <w:p w14:paraId="4E1D4CFE" w14:textId="5067733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vAlign w:val="center"/>
          </w:tcPr>
          <w:p w14:paraId="551F7AA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1" w:type="dxa"/>
            <w:gridSpan w:val="4"/>
            <w:vAlign w:val="center"/>
          </w:tcPr>
          <w:p w14:paraId="33B10BFF"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составленный в форме электронного документа, должен быть:</w:t>
            </w:r>
          </w:p>
        </w:tc>
        <w:tc>
          <w:tcPr>
            <w:tcW w:w="1419" w:type="dxa"/>
          </w:tcPr>
          <w:p w14:paraId="2A25F960" w14:textId="77777777" w:rsidR="005A6DB7" w:rsidRPr="002F3B68" w:rsidRDefault="005A6DB7" w:rsidP="00B611E5">
            <w:pPr>
              <w:spacing w:after="0"/>
              <w:rPr>
                <w:rFonts w:ascii="Times New Roman" w:hAnsi="Times New Roman" w:cs="Times New Roman"/>
                <w:sz w:val="20"/>
                <w:szCs w:val="20"/>
              </w:rPr>
            </w:pPr>
          </w:p>
        </w:tc>
        <w:tc>
          <w:tcPr>
            <w:tcW w:w="2268" w:type="dxa"/>
          </w:tcPr>
          <w:p w14:paraId="0DDC9326" w14:textId="77777777" w:rsidR="005A6DB7" w:rsidRPr="002F3B68" w:rsidRDefault="005A6DB7" w:rsidP="00B611E5">
            <w:pPr>
              <w:spacing w:after="0"/>
              <w:rPr>
                <w:rFonts w:ascii="Times New Roman" w:hAnsi="Times New Roman" w:cs="Times New Roman"/>
              </w:rPr>
            </w:pPr>
          </w:p>
        </w:tc>
      </w:tr>
      <w:tr w:rsidR="002F3B68" w:rsidRPr="002F3B68" w14:paraId="2166A1CB" w14:textId="77777777" w:rsidTr="009F5DAD">
        <w:trPr>
          <w:trHeight w:val="72"/>
        </w:trPr>
        <w:tc>
          <w:tcPr>
            <w:tcW w:w="1161" w:type="dxa"/>
            <w:vAlign w:val="center"/>
          </w:tcPr>
          <w:p w14:paraId="11A06D2C" w14:textId="384D090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3.1</w:t>
            </w:r>
          </w:p>
        </w:tc>
        <w:tc>
          <w:tcPr>
            <w:tcW w:w="1985" w:type="dxa"/>
            <w:gridSpan w:val="4"/>
            <w:vAlign w:val="center"/>
          </w:tcPr>
          <w:p w14:paraId="5288D97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31" w:type="dxa"/>
            <w:gridSpan w:val="4"/>
            <w:vAlign w:val="center"/>
          </w:tcPr>
          <w:p w14:paraId="670AC78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пронумерован постранично,</w:t>
            </w:r>
          </w:p>
        </w:tc>
        <w:tc>
          <w:tcPr>
            <w:tcW w:w="1419" w:type="dxa"/>
          </w:tcPr>
          <w:p w14:paraId="23963D99" w14:textId="77777777" w:rsidR="005A6DB7" w:rsidRPr="002F3B68" w:rsidRDefault="005A6DB7" w:rsidP="00B611E5">
            <w:pPr>
              <w:spacing w:after="0"/>
              <w:rPr>
                <w:rFonts w:ascii="Times New Roman" w:hAnsi="Times New Roman" w:cs="Times New Roman"/>
                <w:sz w:val="20"/>
                <w:szCs w:val="20"/>
              </w:rPr>
            </w:pPr>
          </w:p>
        </w:tc>
        <w:tc>
          <w:tcPr>
            <w:tcW w:w="2268" w:type="dxa"/>
          </w:tcPr>
          <w:p w14:paraId="55C5D419"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0819C0DB" w14:textId="77777777" w:rsidTr="009F5DAD">
        <w:trPr>
          <w:trHeight w:val="450"/>
        </w:trPr>
        <w:tc>
          <w:tcPr>
            <w:tcW w:w="1161" w:type="dxa"/>
            <w:vAlign w:val="center"/>
          </w:tcPr>
          <w:p w14:paraId="7959B2FF" w14:textId="55909FFB"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5" w:type="dxa"/>
            <w:gridSpan w:val="4"/>
            <w:vAlign w:val="center"/>
          </w:tcPr>
          <w:p w14:paraId="0134E111"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64AB098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1" w:type="dxa"/>
            <w:gridSpan w:val="4"/>
            <w:vAlign w:val="center"/>
          </w:tcPr>
          <w:p w14:paraId="1099CE1A" w14:textId="77777777" w:rsidR="005A6DB7" w:rsidRPr="002F3B68" w:rsidRDefault="005A6DB7" w:rsidP="00B611E5">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подписан</w:t>
            </w:r>
            <w:proofErr w:type="gramEnd"/>
            <w:r w:rsidRPr="002F3B68">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tcPr>
          <w:p w14:paraId="778467A6" w14:textId="77777777" w:rsidR="005A6DB7" w:rsidRPr="002F3B68" w:rsidRDefault="005A6DB7" w:rsidP="00B611E5">
            <w:pPr>
              <w:spacing w:after="0"/>
              <w:rPr>
                <w:rFonts w:ascii="Times New Roman" w:hAnsi="Times New Roman" w:cs="Times New Roman"/>
                <w:sz w:val="20"/>
                <w:szCs w:val="20"/>
              </w:rPr>
            </w:pPr>
          </w:p>
        </w:tc>
        <w:tc>
          <w:tcPr>
            <w:tcW w:w="2268" w:type="dxa"/>
          </w:tcPr>
          <w:p w14:paraId="2D8951F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39D9549D" w14:textId="77777777" w:rsidTr="009F5DAD">
        <w:trPr>
          <w:trHeight w:val="450"/>
        </w:trPr>
        <w:tc>
          <w:tcPr>
            <w:tcW w:w="1161" w:type="dxa"/>
            <w:vAlign w:val="center"/>
          </w:tcPr>
          <w:p w14:paraId="5F084269" w14:textId="11752D6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3.3</w:t>
            </w:r>
          </w:p>
        </w:tc>
        <w:tc>
          <w:tcPr>
            <w:tcW w:w="1985" w:type="dxa"/>
            <w:gridSpan w:val="4"/>
            <w:vAlign w:val="center"/>
          </w:tcPr>
          <w:p w14:paraId="5AE8A07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31" w:type="dxa"/>
            <w:gridSpan w:val="4"/>
            <w:vAlign w:val="center"/>
          </w:tcPr>
          <w:p w14:paraId="2960EBC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а также</w:t>
            </w:r>
            <w:r w:rsidRPr="002F3B6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tcPr>
          <w:p w14:paraId="0641A5AF" w14:textId="77777777" w:rsidR="005A6DB7" w:rsidRPr="002F3B68" w:rsidRDefault="005A6DB7" w:rsidP="00B611E5">
            <w:pPr>
              <w:spacing w:after="0"/>
              <w:rPr>
                <w:rFonts w:ascii="Times New Roman" w:hAnsi="Times New Roman" w:cs="Times New Roman"/>
                <w:sz w:val="20"/>
                <w:szCs w:val="20"/>
              </w:rPr>
            </w:pPr>
          </w:p>
        </w:tc>
        <w:tc>
          <w:tcPr>
            <w:tcW w:w="2268" w:type="dxa"/>
          </w:tcPr>
          <w:p w14:paraId="1F7DD822"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74108E" w:rsidRPr="002F3B68" w14:paraId="4B9BC186" w14:textId="77777777" w:rsidTr="0074108E">
        <w:trPr>
          <w:trHeight w:val="175"/>
        </w:trPr>
        <w:tc>
          <w:tcPr>
            <w:tcW w:w="15064" w:type="dxa"/>
            <w:gridSpan w:val="11"/>
            <w:vAlign w:val="center"/>
          </w:tcPr>
          <w:p w14:paraId="376227C0"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ОТЧЕТА ОБ ОЦЕНКЕ (независимо от вида определенной стоимости)</w:t>
            </w:r>
            <w:r w:rsidRPr="002F3B68">
              <w:rPr>
                <w:rStyle w:val="ae"/>
                <w:rFonts w:ascii="Times New Roman" w:hAnsi="Times New Roman" w:cs="Times New Roman"/>
                <w:b/>
                <w:bCs/>
              </w:rPr>
              <w:footnoteReference w:id="8"/>
            </w:r>
          </w:p>
        </w:tc>
      </w:tr>
      <w:tr w:rsidR="002F3B68" w:rsidRPr="002F3B68" w14:paraId="5764A956" w14:textId="77777777" w:rsidTr="009F5DAD">
        <w:trPr>
          <w:trHeight w:val="102"/>
        </w:trPr>
        <w:tc>
          <w:tcPr>
            <w:tcW w:w="1161" w:type="dxa"/>
            <w:vAlign w:val="center"/>
          </w:tcPr>
          <w:p w14:paraId="772B898D" w14:textId="1514D31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5" w:type="dxa"/>
            <w:gridSpan w:val="4"/>
            <w:vAlign w:val="center"/>
          </w:tcPr>
          <w:p w14:paraId="5C48EA2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p>
        </w:tc>
        <w:tc>
          <w:tcPr>
            <w:tcW w:w="8231" w:type="dxa"/>
            <w:gridSpan w:val="4"/>
            <w:vAlign w:val="center"/>
          </w:tcPr>
          <w:p w14:paraId="744C6EE0"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глав / разделов</w:t>
            </w:r>
          </w:p>
        </w:tc>
        <w:tc>
          <w:tcPr>
            <w:tcW w:w="1419" w:type="dxa"/>
          </w:tcPr>
          <w:p w14:paraId="33467F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32A3F7C2"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r>
      <w:tr w:rsidR="002F3B68" w:rsidRPr="002F3B68" w14:paraId="5F277007" w14:textId="77777777" w:rsidTr="009F5DAD">
        <w:trPr>
          <w:trHeight w:val="84"/>
        </w:trPr>
        <w:tc>
          <w:tcPr>
            <w:tcW w:w="1161" w:type="dxa"/>
            <w:vAlign w:val="center"/>
          </w:tcPr>
          <w:p w14:paraId="3D8047B1" w14:textId="1C6716D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7D4B1C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1" w:type="dxa"/>
            <w:gridSpan w:val="4"/>
            <w:vAlign w:val="center"/>
          </w:tcPr>
          <w:p w14:paraId="4589AF5B"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Основные факты и выводы:</w:t>
            </w:r>
          </w:p>
        </w:tc>
        <w:tc>
          <w:tcPr>
            <w:tcW w:w="1419" w:type="dxa"/>
            <w:vAlign w:val="center"/>
          </w:tcPr>
          <w:p w14:paraId="4E1919CA"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c>
          <w:tcPr>
            <w:tcW w:w="2268" w:type="dxa"/>
          </w:tcPr>
          <w:p w14:paraId="33FF2B28"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008316D0" w14:textId="77777777" w:rsidTr="009F5DAD">
        <w:trPr>
          <w:trHeight w:val="102"/>
        </w:trPr>
        <w:tc>
          <w:tcPr>
            <w:tcW w:w="1161" w:type="dxa"/>
            <w:vAlign w:val="center"/>
          </w:tcPr>
          <w:p w14:paraId="070195DC" w14:textId="04435805"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5" w:type="dxa"/>
            <w:gridSpan w:val="4"/>
            <w:vAlign w:val="center"/>
          </w:tcPr>
          <w:p w14:paraId="62DEE02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1B4B149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1" w:type="dxa"/>
            <w:gridSpan w:val="4"/>
            <w:vAlign w:val="center"/>
          </w:tcPr>
          <w:p w14:paraId="2A618A1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Основание для проведения оценщиком оценки объекта оценки</w:t>
            </w:r>
          </w:p>
        </w:tc>
        <w:tc>
          <w:tcPr>
            <w:tcW w:w="1419" w:type="dxa"/>
          </w:tcPr>
          <w:p w14:paraId="7AFB9F1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22145163"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12E1B07" w14:textId="77777777" w:rsidTr="009F5DAD">
        <w:trPr>
          <w:trHeight w:val="225"/>
        </w:trPr>
        <w:tc>
          <w:tcPr>
            <w:tcW w:w="1161" w:type="dxa"/>
            <w:vAlign w:val="center"/>
          </w:tcPr>
          <w:p w14:paraId="400EE6DB" w14:textId="2743C9A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5" w:type="dxa"/>
            <w:gridSpan w:val="4"/>
            <w:vAlign w:val="center"/>
          </w:tcPr>
          <w:p w14:paraId="16BB295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п.8е</w:t>
            </w:r>
          </w:p>
        </w:tc>
        <w:tc>
          <w:tcPr>
            <w:tcW w:w="8231" w:type="dxa"/>
            <w:gridSpan w:val="4"/>
            <w:vAlign w:val="center"/>
          </w:tcPr>
          <w:p w14:paraId="252EB6D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Общая информация, идентифицирующая объект оценки</w:t>
            </w:r>
          </w:p>
        </w:tc>
        <w:tc>
          <w:tcPr>
            <w:tcW w:w="1419" w:type="dxa"/>
          </w:tcPr>
          <w:p w14:paraId="0C2A339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4A09487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D30DF22" w14:textId="77777777" w:rsidTr="009F5DAD">
        <w:trPr>
          <w:trHeight w:val="225"/>
        </w:trPr>
        <w:tc>
          <w:tcPr>
            <w:tcW w:w="1161" w:type="dxa"/>
            <w:vAlign w:val="center"/>
          </w:tcPr>
          <w:p w14:paraId="40CFC9EA" w14:textId="6A8D42C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5" w:type="dxa"/>
            <w:gridSpan w:val="4"/>
            <w:vAlign w:val="center"/>
          </w:tcPr>
          <w:p w14:paraId="7E81DED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1" w:type="dxa"/>
            <w:gridSpan w:val="4"/>
            <w:vAlign w:val="center"/>
          </w:tcPr>
          <w:p w14:paraId="574EA6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tcPr>
          <w:p w14:paraId="7F642E2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414B34A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7B1CE4A" w14:textId="77777777" w:rsidTr="009F5DAD">
        <w:trPr>
          <w:trHeight w:val="70"/>
        </w:trPr>
        <w:tc>
          <w:tcPr>
            <w:tcW w:w="1161" w:type="dxa"/>
            <w:vAlign w:val="center"/>
          </w:tcPr>
          <w:p w14:paraId="56ED1915" w14:textId="60B9DD3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5" w:type="dxa"/>
            <w:gridSpan w:val="4"/>
            <w:vAlign w:val="center"/>
          </w:tcPr>
          <w:p w14:paraId="60E80CA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1" w:type="dxa"/>
            <w:gridSpan w:val="4"/>
            <w:vAlign w:val="center"/>
          </w:tcPr>
          <w:p w14:paraId="413B1EB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Итоговая величина стоимости</w:t>
            </w:r>
            <w:r w:rsidRPr="002F3B68">
              <w:rPr>
                <w:rStyle w:val="ae"/>
                <w:rFonts w:ascii="Times New Roman" w:hAnsi="Times New Roman" w:cs="Times New Roman"/>
                <w:iCs/>
                <w:sz w:val="20"/>
                <w:szCs w:val="20"/>
              </w:rPr>
              <w:footnoteReference w:id="9"/>
            </w:r>
            <w:r w:rsidRPr="002F3B68">
              <w:rPr>
                <w:rFonts w:ascii="Times New Roman" w:hAnsi="Times New Roman" w:cs="Times New Roman"/>
                <w:iCs/>
                <w:sz w:val="20"/>
                <w:szCs w:val="20"/>
              </w:rPr>
              <w:t xml:space="preserve"> объекта оценки</w:t>
            </w:r>
          </w:p>
        </w:tc>
        <w:tc>
          <w:tcPr>
            <w:tcW w:w="1419" w:type="dxa"/>
          </w:tcPr>
          <w:p w14:paraId="1416327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329ACCDB"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569D516" w14:textId="77777777" w:rsidTr="009F5DAD">
        <w:trPr>
          <w:trHeight w:val="70"/>
        </w:trPr>
        <w:tc>
          <w:tcPr>
            <w:tcW w:w="1161" w:type="dxa"/>
            <w:vAlign w:val="center"/>
          </w:tcPr>
          <w:p w14:paraId="7B43D9D3" w14:textId="2A0ABA3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5" w:type="dxa"/>
            <w:gridSpan w:val="4"/>
            <w:vAlign w:val="center"/>
          </w:tcPr>
          <w:p w14:paraId="750878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0F2631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31" w:type="dxa"/>
            <w:gridSpan w:val="4"/>
            <w:vAlign w:val="center"/>
          </w:tcPr>
          <w:p w14:paraId="4DCF3CA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tcPr>
          <w:p w14:paraId="22566BF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tcPr>
          <w:p w14:paraId="6879D83F"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715129B" w14:textId="77777777" w:rsidTr="009F5DAD">
        <w:trPr>
          <w:trHeight w:val="225"/>
        </w:trPr>
        <w:tc>
          <w:tcPr>
            <w:tcW w:w="1161" w:type="dxa"/>
            <w:shd w:val="clear" w:color="auto" w:fill="auto"/>
            <w:vAlign w:val="center"/>
          </w:tcPr>
          <w:p w14:paraId="37A59B5D" w14:textId="0A02BEB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shd w:val="clear" w:color="auto" w:fill="auto"/>
            <w:vAlign w:val="center"/>
          </w:tcPr>
          <w:p w14:paraId="67461B5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1" w:type="dxa"/>
            <w:gridSpan w:val="4"/>
            <w:shd w:val="clear" w:color="auto" w:fill="auto"/>
            <w:vAlign w:val="center"/>
          </w:tcPr>
          <w:p w14:paraId="0792FF25"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rPr>
              <w:t>Сведения о Заказчике оценки:</w:t>
            </w:r>
          </w:p>
        </w:tc>
        <w:tc>
          <w:tcPr>
            <w:tcW w:w="1419" w:type="dxa"/>
            <w:shd w:val="clear" w:color="auto" w:fill="auto"/>
          </w:tcPr>
          <w:p w14:paraId="2D52E690" w14:textId="77777777" w:rsidR="005A6DB7" w:rsidRPr="002F3B68" w:rsidRDefault="005A6DB7" w:rsidP="00B611E5">
            <w:pPr>
              <w:spacing w:after="0"/>
              <w:rPr>
                <w:rFonts w:ascii="Times New Roman" w:hAnsi="Times New Roman" w:cs="Times New Roman"/>
                <w:sz w:val="20"/>
                <w:szCs w:val="20"/>
              </w:rPr>
            </w:pPr>
          </w:p>
        </w:tc>
        <w:tc>
          <w:tcPr>
            <w:tcW w:w="2268" w:type="dxa"/>
            <w:shd w:val="clear" w:color="auto" w:fill="auto"/>
          </w:tcPr>
          <w:p w14:paraId="6063FE0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9F265C" w14:textId="77777777" w:rsidTr="009F5DAD">
        <w:trPr>
          <w:trHeight w:val="450"/>
        </w:trPr>
        <w:tc>
          <w:tcPr>
            <w:tcW w:w="1161" w:type="dxa"/>
            <w:vAlign w:val="center"/>
          </w:tcPr>
          <w:p w14:paraId="7E77A9C2" w14:textId="05DC632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4FB8759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283A39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11918" w:type="dxa"/>
            <w:gridSpan w:val="6"/>
            <w:vAlign w:val="center"/>
          </w:tcPr>
          <w:p w14:paraId="3F27456C"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proofErr w:type="gramStart"/>
            <w:r w:rsidRPr="002F3B68">
              <w:rPr>
                <w:rFonts w:ascii="Times New Roman" w:hAnsi="Times New Roman" w:cs="Times New Roman"/>
                <w:b/>
                <w:bCs/>
                <w:iCs/>
                <w:sz w:val="20"/>
                <w:szCs w:val="20"/>
              </w:rPr>
              <w:t>Сведения об Оценщике (оценщиках), подписавшем (подписавших) отчет об оценке:</w:t>
            </w:r>
            <w:proofErr w:type="gramEnd"/>
          </w:p>
        </w:tc>
      </w:tr>
      <w:tr w:rsidR="002F3B68" w:rsidRPr="002F3B68" w14:paraId="69B61D6E" w14:textId="77777777" w:rsidTr="009F5DAD">
        <w:trPr>
          <w:trHeight w:val="225"/>
        </w:trPr>
        <w:tc>
          <w:tcPr>
            <w:tcW w:w="1161" w:type="dxa"/>
            <w:shd w:val="clear" w:color="auto" w:fill="auto"/>
            <w:vAlign w:val="center"/>
          </w:tcPr>
          <w:p w14:paraId="548F875D" w14:textId="5EAA59D8"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4.</w:t>
            </w:r>
            <w:r w:rsidRPr="002F3B68">
              <w:rPr>
                <w:rFonts w:ascii="Times New Roman" w:hAnsi="Times New Roman" w:cs="Times New Roman"/>
                <w:sz w:val="20"/>
                <w:szCs w:val="20"/>
                <w:lang w:val="en-US"/>
              </w:rPr>
              <w:t>1</w:t>
            </w:r>
          </w:p>
        </w:tc>
        <w:tc>
          <w:tcPr>
            <w:tcW w:w="1985" w:type="dxa"/>
            <w:gridSpan w:val="4"/>
            <w:shd w:val="clear" w:color="auto" w:fill="auto"/>
            <w:vAlign w:val="center"/>
          </w:tcPr>
          <w:p w14:paraId="2148E2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1" w:type="dxa"/>
            <w:gridSpan w:val="4"/>
            <w:shd w:val="clear" w:color="auto" w:fill="auto"/>
            <w:vAlign w:val="center"/>
          </w:tcPr>
          <w:p w14:paraId="0433F73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Фамилия, Имя, Отчество (при наличии)</w:t>
            </w:r>
          </w:p>
        </w:tc>
        <w:tc>
          <w:tcPr>
            <w:tcW w:w="1419" w:type="dxa"/>
            <w:shd w:val="clear" w:color="auto" w:fill="auto"/>
          </w:tcPr>
          <w:p w14:paraId="58A035B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39E941"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726FA1" w14:textId="77777777" w:rsidTr="009F5DAD">
        <w:trPr>
          <w:trHeight w:val="225"/>
        </w:trPr>
        <w:tc>
          <w:tcPr>
            <w:tcW w:w="1161" w:type="dxa"/>
            <w:shd w:val="clear" w:color="auto" w:fill="auto"/>
            <w:vAlign w:val="center"/>
          </w:tcPr>
          <w:p w14:paraId="0A93F55B" w14:textId="3087132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5" w:type="dxa"/>
            <w:gridSpan w:val="4"/>
            <w:shd w:val="clear" w:color="auto" w:fill="auto"/>
            <w:vAlign w:val="center"/>
          </w:tcPr>
          <w:p w14:paraId="6938693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shd w:val="clear" w:color="auto" w:fill="auto"/>
            <w:vAlign w:val="center"/>
          </w:tcPr>
          <w:p w14:paraId="342955EC"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Номер контактного телефона</w:t>
            </w:r>
          </w:p>
        </w:tc>
        <w:tc>
          <w:tcPr>
            <w:tcW w:w="1419" w:type="dxa"/>
            <w:shd w:val="clear" w:color="auto" w:fill="auto"/>
          </w:tcPr>
          <w:p w14:paraId="30D20AA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4EEE922"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B844A7B" w14:textId="77777777" w:rsidTr="009F5DAD">
        <w:trPr>
          <w:trHeight w:val="225"/>
        </w:trPr>
        <w:tc>
          <w:tcPr>
            <w:tcW w:w="1161" w:type="dxa"/>
            <w:shd w:val="clear" w:color="auto" w:fill="auto"/>
            <w:vAlign w:val="center"/>
          </w:tcPr>
          <w:p w14:paraId="2D3148C2" w14:textId="2CD62C7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4.3</w:t>
            </w:r>
          </w:p>
        </w:tc>
        <w:tc>
          <w:tcPr>
            <w:tcW w:w="1985" w:type="dxa"/>
            <w:gridSpan w:val="4"/>
            <w:shd w:val="clear" w:color="auto" w:fill="auto"/>
            <w:vAlign w:val="center"/>
          </w:tcPr>
          <w:p w14:paraId="56C1091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shd w:val="clear" w:color="auto" w:fill="auto"/>
            <w:vAlign w:val="center"/>
          </w:tcPr>
          <w:p w14:paraId="46860C7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Адрес электронной почты</w:t>
            </w:r>
          </w:p>
        </w:tc>
        <w:tc>
          <w:tcPr>
            <w:tcW w:w="1419" w:type="dxa"/>
            <w:shd w:val="clear" w:color="auto" w:fill="auto"/>
          </w:tcPr>
          <w:p w14:paraId="1F9A41E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BDDEAC4"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13EDB33" w14:textId="77777777" w:rsidTr="009F5DAD">
        <w:trPr>
          <w:trHeight w:val="225"/>
        </w:trPr>
        <w:tc>
          <w:tcPr>
            <w:tcW w:w="1161" w:type="dxa"/>
            <w:shd w:val="clear" w:color="auto" w:fill="auto"/>
            <w:vAlign w:val="center"/>
          </w:tcPr>
          <w:p w14:paraId="6D2A0C19" w14:textId="10288AD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4.4</w:t>
            </w:r>
          </w:p>
        </w:tc>
        <w:tc>
          <w:tcPr>
            <w:tcW w:w="1985" w:type="dxa"/>
            <w:gridSpan w:val="4"/>
            <w:shd w:val="clear" w:color="auto" w:fill="auto"/>
            <w:vAlign w:val="center"/>
          </w:tcPr>
          <w:p w14:paraId="011F1C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shd w:val="clear" w:color="auto" w:fill="auto"/>
            <w:vAlign w:val="center"/>
          </w:tcPr>
          <w:p w14:paraId="21A2EE7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Почтовый адрес</w:t>
            </w:r>
          </w:p>
        </w:tc>
        <w:tc>
          <w:tcPr>
            <w:tcW w:w="1419" w:type="dxa"/>
            <w:shd w:val="clear" w:color="auto" w:fill="auto"/>
          </w:tcPr>
          <w:p w14:paraId="02A38DE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7876BC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7555BD" w14:textId="77777777" w:rsidTr="009F5DAD">
        <w:trPr>
          <w:trHeight w:val="450"/>
        </w:trPr>
        <w:tc>
          <w:tcPr>
            <w:tcW w:w="1161" w:type="dxa"/>
            <w:shd w:val="clear" w:color="auto" w:fill="auto"/>
            <w:vAlign w:val="center"/>
          </w:tcPr>
          <w:p w14:paraId="14F59BD6" w14:textId="4D7C736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4.5</w:t>
            </w:r>
          </w:p>
        </w:tc>
        <w:tc>
          <w:tcPr>
            <w:tcW w:w="1985" w:type="dxa"/>
            <w:gridSpan w:val="4"/>
            <w:shd w:val="clear" w:color="auto" w:fill="auto"/>
            <w:vAlign w:val="center"/>
          </w:tcPr>
          <w:p w14:paraId="2D680F8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0C27622B"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31" w:type="dxa"/>
            <w:gridSpan w:val="4"/>
            <w:shd w:val="clear" w:color="auto" w:fill="auto"/>
            <w:vAlign w:val="center"/>
          </w:tcPr>
          <w:p w14:paraId="5DEDB5B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shd w:val="clear" w:color="auto" w:fill="auto"/>
          </w:tcPr>
          <w:p w14:paraId="0361A3E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3DA582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DE4FA2" w14:textId="77777777" w:rsidTr="009F5DAD">
        <w:trPr>
          <w:trHeight w:val="79"/>
        </w:trPr>
        <w:tc>
          <w:tcPr>
            <w:tcW w:w="1161" w:type="dxa"/>
            <w:shd w:val="clear" w:color="auto" w:fill="auto"/>
            <w:vAlign w:val="center"/>
          </w:tcPr>
          <w:p w14:paraId="026737FD" w14:textId="5117D84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4.6</w:t>
            </w:r>
          </w:p>
        </w:tc>
        <w:tc>
          <w:tcPr>
            <w:tcW w:w="1985" w:type="dxa"/>
            <w:gridSpan w:val="4"/>
            <w:shd w:val="clear" w:color="auto" w:fill="auto"/>
            <w:vAlign w:val="center"/>
          </w:tcPr>
          <w:p w14:paraId="4CDB8FF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п.8г</w:t>
            </w:r>
          </w:p>
        </w:tc>
        <w:tc>
          <w:tcPr>
            <w:tcW w:w="8231" w:type="dxa"/>
            <w:gridSpan w:val="4"/>
            <w:shd w:val="clear" w:color="auto" w:fill="auto"/>
            <w:vAlign w:val="center"/>
          </w:tcPr>
          <w:p w14:paraId="1E2FEE2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shd w:val="clear" w:color="auto" w:fill="auto"/>
          </w:tcPr>
          <w:p w14:paraId="2FCF0CD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52CEF1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25192781" w14:textId="77777777" w:rsidTr="009F5DAD">
        <w:trPr>
          <w:trHeight w:val="317"/>
        </w:trPr>
        <w:tc>
          <w:tcPr>
            <w:tcW w:w="1161" w:type="dxa"/>
            <w:shd w:val="clear" w:color="auto" w:fill="auto"/>
            <w:vAlign w:val="center"/>
          </w:tcPr>
          <w:p w14:paraId="46A1A563" w14:textId="6AEB3E1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4.7</w:t>
            </w:r>
          </w:p>
        </w:tc>
        <w:tc>
          <w:tcPr>
            <w:tcW w:w="1985" w:type="dxa"/>
            <w:gridSpan w:val="4"/>
            <w:shd w:val="clear" w:color="auto" w:fill="auto"/>
            <w:vAlign w:val="center"/>
          </w:tcPr>
          <w:p w14:paraId="42528EE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shd w:val="clear" w:color="auto" w:fill="auto"/>
            <w:vAlign w:val="center"/>
          </w:tcPr>
          <w:p w14:paraId="7440CF6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shd w:val="clear" w:color="auto" w:fill="auto"/>
          </w:tcPr>
          <w:p w14:paraId="756208B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F66F50"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33BECADD" w14:textId="77777777" w:rsidTr="009F5DAD">
        <w:trPr>
          <w:trHeight w:val="138"/>
        </w:trPr>
        <w:tc>
          <w:tcPr>
            <w:tcW w:w="1161" w:type="dxa"/>
            <w:shd w:val="clear" w:color="auto" w:fill="auto"/>
            <w:vAlign w:val="center"/>
          </w:tcPr>
          <w:p w14:paraId="510D58BA" w14:textId="24FF2B9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4.8</w:t>
            </w:r>
          </w:p>
        </w:tc>
        <w:tc>
          <w:tcPr>
            <w:tcW w:w="1985" w:type="dxa"/>
            <w:gridSpan w:val="4"/>
            <w:shd w:val="clear" w:color="auto" w:fill="auto"/>
            <w:vAlign w:val="center"/>
          </w:tcPr>
          <w:p w14:paraId="0811C1BF"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п.8д</w:t>
            </w:r>
          </w:p>
        </w:tc>
        <w:tc>
          <w:tcPr>
            <w:tcW w:w="8231" w:type="dxa"/>
            <w:gridSpan w:val="4"/>
            <w:shd w:val="clear" w:color="auto" w:fill="auto"/>
            <w:vAlign w:val="center"/>
          </w:tcPr>
          <w:p w14:paraId="2C427EA0" w14:textId="77777777" w:rsidR="005A6DB7" w:rsidRPr="002F3B68" w:rsidRDefault="005A6DB7"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shd w:val="clear" w:color="auto" w:fill="auto"/>
          </w:tcPr>
          <w:p w14:paraId="0E0089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A706D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1E1EB8F" w14:textId="77777777" w:rsidTr="009F5DAD">
        <w:trPr>
          <w:trHeight w:val="134"/>
        </w:trPr>
        <w:tc>
          <w:tcPr>
            <w:tcW w:w="1161" w:type="dxa"/>
            <w:vAlign w:val="center"/>
          </w:tcPr>
          <w:p w14:paraId="3C793DF5" w14:textId="2534BF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5" w:type="dxa"/>
            <w:gridSpan w:val="4"/>
            <w:vAlign w:val="center"/>
          </w:tcPr>
          <w:p w14:paraId="124AB1D4"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п.8а</w:t>
            </w:r>
          </w:p>
        </w:tc>
        <w:tc>
          <w:tcPr>
            <w:tcW w:w="8231" w:type="dxa"/>
            <w:gridSpan w:val="4"/>
            <w:vAlign w:val="center"/>
          </w:tcPr>
          <w:p w14:paraId="5694D2FA" w14:textId="77777777" w:rsidR="0043756B" w:rsidRPr="002F3B68" w:rsidRDefault="0043756B" w:rsidP="00B611E5">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tcPr>
          <w:p w14:paraId="266EAD2B"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7EF6171F"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A48AE4E" w14:textId="77777777" w:rsidTr="009F5DAD">
        <w:trPr>
          <w:trHeight w:val="84"/>
        </w:trPr>
        <w:tc>
          <w:tcPr>
            <w:tcW w:w="1161" w:type="dxa"/>
            <w:vAlign w:val="center"/>
          </w:tcPr>
          <w:p w14:paraId="315C042D" w14:textId="2CD4971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5" w:type="dxa"/>
            <w:gridSpan w:val="4"/>
            <w:vAlign w:val="center"/>
          </w:tcPr>
          <w:p w14:paraId="32190BA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vAlign w:val="center"/>
          </w:tcPr>
          <w:p w14:paraId="05E1400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Дата оценки (дата проведения оценки, дата определения стоимости объекта оценки)</w:t>
            </w:r>
            <w:r w:rsidRPr="002F3B68">
              <w:rPr>
                <w:rStyle w:val="ae"/>
                <w:rFonts w:ascii="Times New Roman" w:hAnsi="Times New Roman" w:cs="Times New Roman"/>
                <w:sz w:val="20"/>
                <w:szCs w:val="20"/>
              </w:rPr>
              <w:footnoteReference w:id="10"/>
            </w:r>
          </w:p>
        </w:tc>
        <w:tc>
          <w:tcPr>
            <w:tcW w:w="1419" w:type="dxa"/>
          </w:tcPr>
          <w:p w14:paraId="2D61A95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6A9C71F" w14:textId="2975337B"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9936B8F" w14:textId="77777777" w:rsidTr="009F5DAD">
        <w:trPr>
          <w:trHeight w:val="70"/>
        </w:trPr>
        <w:tc>
          <w:tcPr>
            <w:tcW w:w="1161" w:type="dxa"/>
            <w:vAlign w:val="center"/>
          </w:tcPr>
          <w:p w14:paraId="2153A919" w14:textId="4D8229A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5" w:type="dxa"/>
            <w:gridSpan w:val="4"/>
            <w:vAlign w:val="center"/>
          </w:tcPr>
          <w:p w14:paraId="218AF7D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r w:rsidRPr="002F3B68">
              <w:rPr>
                <w:rStyle w:val="ae"/>
                <w:rFonts w:ascii="Times New Roman" w:hAnsi="Times New Roman" w:cs="Times New Roman"/>
              </w:rPr>
              <w:footnoteReference w:id="11"/>
            </w:r>
          </w:p>
        </w:tc>
        <w:tc>
          <w:tcPr>
            <w:tcW w:w="8231" w:type="dxa"/>
            <w:gridSpan w:val="4"/>
            <w:vAlign w:val="center"/>
          </w:tcPr>
          <w:p w14:paraId="6B5342E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Цель оценки</w:t>
            </w:r>
            <w:r w:rsidRPr="002F3B68">
              <w:rPr>
                <w:rStyle w:val="ae"/>
                <w:rFonts w:ascii="Times New Roman" w:hAnsi="Times New Roman" w:cs="Times New Roman"/>
                <w:sz w:val="20"/>
                <w:szCs w:val="20"/>
              </w:rPr>
              <w:footnoteReference w:id="12"/>
            </w:r>
          </w:p>
        </w:tc>
        <w:tc>
          <w:tcPr>
            <w:tcW w:w="1419" w:type="dxa"/>
          </w:tcPr>
          <w:p w14:paraId="7439A60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2A330C9" w14:textId="1044CA6E"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19A20B71" w14:textId="77777777" w:rsidTr="009F5DAD">
        <w:trPr>
          <w:trHeight w:val="70"/>
        </w:trPr>
        <w:tc>
          <w:tcPr>
            <w:tcW w:w="1161" w:type="dxa"/>
            <w:vAlign w:val="center"/>
          </w:tcPr>
          <w:p w14:paraId="17920CF1" w14:textId="373FE48F" w:rsidR="0043756B" w:rsidRPr="002F3B68" w:rsidRDefault="0043756B" w:rsidP="00D53253">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5.3</w:t>
            </w:r>
          </w:p>
        </w:tc>
        <w:tc>
          <w:tcPr>
            <w:tcW w:w="1985" w:type="dxa"/>
            <w:gridSpan w:val="4"/>
            <w:vAlign w:val="center"/>
          </w:tcPr>
          <w:p w14:paraId="590731A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31" w:type="dxa"/>
            <w:gridSpan w:val="4"/>
            <w:vAlign w:val="center"/>
          </w:tcPr>
          <w:p w14:paraId="04096F33" w14:textId="77777777" w:rsidR="0043756B" w:rsidRPr="002F3B68" w:rsidRDefault="0043756B" w:rsidP="009162E6">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Задачи проведения оценки</w:t>
            </w:r>
          </w:p>
        </w:tc>
        <w:tc>
          <w:tcPr>
            <w:tcW w:w="1419" w:type="dxa"/>
          </w:tcPr>
          <w:p w14:paraId="78FBB79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6BBF014E" w14:textId="3A16A225"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11259C9" w14:textId="77777777" w:rsidTr="009F5DAD">
        <w:trPr>
          <w:trHeight w:val="70"/>
        </w:trPr>
        <w:tc>
          <w:tcPr>
            <w:tcW w:w="1161" w:type="dxa"/>
            <w:vAlign w:val="center"/>
          </w:tcPr>
          <w:p w14:paraId="789DBC7F" w14:textId="34F4AE1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w:t>
            </w:r>
          </w:p>
        </w:tc>
        <w:tc>
          <w:tcPr>
            <w:tcW w:w="1985" w:type="dxa"/>
            <w:gridSpan w:val="4"/>
            <w:vAlign w:val="center"/>
          </w:tcPr>
          <w:p w14:paraId="56555B2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2396F3A9"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Предполагаемое использование результатов оценки</w:t>
            </w:r>
            <w:r w:rsidRPr="002F3B68">
              <w:rPr>
                <w:rStyle w:val="ae"/>
                <w:rFonts w:ascii="Times New Roman" w:hAnsi="Times New Roman" w:cs="Times New Roman"/>
                <w:sz w:val="20"/>
                <w:szCs w:val="20"/>
              </w:rPr>
              <w:footnoteReference w:id="13"/>
            </w:r>
          </w:p>
        </w:tc>
        <w:tc>
          <w:tcPr>
            <w:tcW w:w="1419" w:type="dxa"/>
          </w:tcPr>
          <w:p w14:paraId="710E63F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01E2F88" w14:textId="174FB600"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необязательно</w:t>
            </w:r>
          </w:p>
        </w:tc>
      </w:tr>
      <w:tr w:rsidR="002F3B68" w:rsidRPr="002F3B68" w14:paraId="3B66742F" w14:textId="77777777" w:rsidTr="009F5DAD">
        <w:trPr>
          <w:trHeight w:val="70"/>
        </w:trPr>
        <w:tc>
          <w:tcPr>
            <w:tcW w:w="1161" w:type="dxa"/>
            <w:vAlign w:val="center"/>
          </w:tcPr>
          <w:p w14:paraId="280B44A5" w14:textId="4CD629F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w:t>
            </w:r>
          </w:p>
        </w:tc>
        <w:tc>
          <w:tcPr>
            <w:tcW w:w="1985" w:type="dxa"/>
            <w:gridSpan w:val="4"/>
            <w:vAlign w:val="center"/>
          </w:tcPr>
          <w:p w14:paraId="5355328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067F3A0F"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2F3B68">
              <w:rPr>
                <w:rFonts w:ascii="Times New Roman" w:hAnsi="Times New Roman" w:cs="Times New Roman"/>
                <w:iCs/>
                <w:sz w:val="20"/>
                <w:szCs w:val="20"/>
              </w:rPr>
              <w:t>при</w:t>
            </w:r>
            <w:proofErr w:type="gramEnd"/>
            <w:r w:rsidRPr="002F3B68">
              <w:rPr>
                <w:rFonts w:ascii="Times New Roman" w:hAnsi="Times New Roman" w:cs="Times New Roman"/>
                <w:iCs/>
                <w:sz w:val="20"/>
                <w:szCs w:val="20"/>
              </w:rPr>
              <w:t xml:space="preserve">: </w:t>
            </w:r>
          </w:p>
        </w:tc>
        <w:tc>
          <w:tcPr>
            <w:tcW w:w="1419" w:type="dxa"/>
          </w:tcPr>
          <w:p w14:paraId="59E317F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81AE8EB" w14:textId="339127E1" w:rsidR="00926730" w:rsidRPr="002F3B68" w:rsidRDefault="00975531"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5FF0191A" w14:textId="77777777" w:rsidTr="009F5DAD">
        <w:trPr>
          <w:trHeight w:val="75"/>
        </w:trPr>
        <w:tc>
          <w:tcPr>
            <w:tcW w:w="1161" w:type="dxa"/>
            <w:vAlign w:val="center"/>
          </w:tcPr>
          <w:p w14:paraId="64840FCE" w14:textId="77D5D2CF"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w:t>
            </w:r>
          </w:p>
        </w:tc>
        <w:tc>
          <w:tcPr>
            <w:tcW w:w="1985" w:type="dxa"/>
            <w:gridSpan w:val="4"/>
            <w:vAlign w:val="center"/>
          </w:tcPr>
          <w:p w14:paraId="395F3EC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15F85C8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совершении</w:t>
            </w:r>
            <w:proofErr w:type="gramEnd"/>
            <w:r w:rsidRPr="002F3B68">
              <w:rPr>
                <w:rFonts w:ascii="Times New Roman" w:hAnsi="Times New Roman" w:cs="Times New Roman"/>
                <w:sz w:val="20"/>
                <w:szCs w:val="20"/>
              </w:rPr>
              <w:t xml:space="preserve"> сделок купли-продажи, </w:t>
            </w:r>
          </w:p>
        </w:tc>
        <w:tc>
          <w:tcPr>
            <w:tcW w:w="1419" w:type="dxa"/>
          </w:tcPr>
          <w:p w14:paraId="74030AD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3C321B0" w14:textId="77777777" w:rsidR="0043756B" w:rsidRPr="002F3B68" w:rsidRDefault="0043756B" w:rsidP="00D53253">
            <w:pPr>
              <w:spacing w:after="0"/>
              <w:rPr>
                <w:rFonts w:ascii="Times New Roman" w:hAnsi="Times New Roman" w:cs="Times New Roman"/>
                <w:sz w:val="20"/>
                <w:szCs w:val="20"/>
              </w:rPr>
            </w:pPr>
          </w:p>
        </w:tc>
      </w:tr>
      <w:tr w:rsidR="002F3B68" w:rsidRPr="002F3B68" w14:paraId="5C13D483" w14:textId="77777777" w:rsidTr="009F5DAD">
        <w:trPr>
          <w:trHeight w:val="75"/>
        </w:trPr>
        <w:tc>
          <w:tcPr>
            <w:tcW w:w="1161" w:type="dxa"/>
            <w:vAlign w:val="center"/>
          </w:tcPr>
          <w:p w14:paraId="18FFF52E" w14:textId="24A9E9D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5.4.1.2</w:t>
            </w:r>
          </w:p>
        </w:tc>
        <w:tc>
          <w:tcPr>
            <w:tcW w:w="1985" w:type="dxa"/>
            <w:gridSpan w:val="4"/>
            <w:vAlign w:val="center"/>
          </w:tcPr>
          <w:p w14:paraId="2E6DAD6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40A2B53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передаче в аренду, </w:t>
            </w:r>
          </w:p>
        </w:tc>
        <w:tc>
          <w:tcPr>
            <w:tcW w:w="1419" w:type="dxa"/>
          </w:tcPr>
          <w:p w14:paraId="3D0DF20A"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B0B5049" w14:textId="77777777" w:rsidR="0043756B" w:rsidRPr="002F3B68" w:rsidRDefault="0043756B" w:rsidP="00D53253">
            <w:pPr>
              <w:spacing w:after="0"/>
              <w:rPr>
                <w:rFonts w:ascii="Times New Roman" w:hAnsi="Times New Roman" w:cs="Times New Roman"/>
                <w:sz w:val="20"/>
                <w:szCs w:val="20"/>
              </w:rPr>
            </w:pPr>
          </w:p>
        </w:tc>
      </w:tr>
      <w:tr w:rsidR="002F3B68" w:rsidRPr="002F3B68" w14:paraId="765A7619" w14:textId="77777777" w:rsidTr="009F5DAD">
        <w:trPr>
          <w:trHeight w:val="75"/>
        </w:trPr>
        <w:tc>
          <w:tcPr>
            <w:tcW w:w="1161" w:type="dxa"/>
            <w:vAlign w:val="center"/>
          </w:tcPr>
          <w:p w14:paraId="7FCC972D" w14:textId="1D54BAB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w:t>
            </w:r>
          </w:p>
        </w:tc>
        <w:tc>
          <w:tcPr>
            <w:tcW w:w="1985" w:type="dxa"/>
            <w:gridSpan w:val="4"/>
            <w:vAlign w:val="center"/>
          </w:tcPr>
          <w:p w14:paraId="6DBBEFA7" w14:textId="31FB9CE7" w:rsidR="0043756B" w:rsidRPr="002F3B68" w:rsidRDefault="0043756B" w:rsidP="009F5DAD">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5DE5D8E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передаче в залог, для целей залога объекта оценки:</w:t>
            </w:r>
          </w:p>
        </w:tc>
        <w:tc>
          <w:tcPr>
            <w:tcW w:w="1419" w:type="dxa"/>
          </w:tcPr>
          <w:p w14:paraId="55BEB383"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FF99F21" w14:textId="77777777" w:rsidR="0043756B" w:rsidRPr="002F3B68" w:rsidRDefault="0043756B" w:rsidP="00D53253">
            <w:pPr>
              <w:spacing w:after="0"/>
              <w:rPr>
                <w:rFonts w:ascii="Times New Roman" w:hAnsi="Times New Roman" w:cs="Times New Roman"/>
                <w:sz w:val="20"/>
                <w:szCs w:val="20"/>
              </w:rPr>
            </w:pPr>
          </w:p>
        </w:tc>
      </w:tr>
      <w:tr w:rsidR="002F3B68" w:rsidRPr="002F3B68" w14:paraId="6DBEB176" w14:textId="77777777" w:rsidTr="009F5DAD">
        <w:trPr>
          <w:trHeight w:val="75"/>
        </w:trPr>
        <w:tc>
          <w:tcPr>
            <w:tcW w:w="1161" w:type="dxa"/>
            <w:vAlign w:val="center"/>
          </w:tcPr>
          <w:p w14:paraId="0B89532E" w14:textId="216CC04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5.4.1.3.3</w:t>
            </w:r>
          </w:p>
        </w:tc>
        <w:tc>
          <w:tcPr>
            <w:tcW w:w="1985" w:type="dxa"/>
            <w:gridSpan w:val="4"/>
            <w:vAlign w:val="center"/>
          </w:tcPr>
          <w:p w14:paraId="2E48CA0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397C335C"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кредитовании,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 xml:space="preserve">. </w:t>
            </w:r>
            <w:proofErr w:type="gramStart"/>
            <w:r w:rsidRPr="002F3B68">
              <w:rPr>
                <w:rFonts w:ascii="Times New Roman" w:hAnsi="Times New Roman" w:cs="Times New Roman"/>
                <w:sz w:val="20"/>
                <w:szCs w:val="20"/>
              </w:rPr>
              <w:t>для</w:t>
            </w:r>
            <w:proofErr w:type="gramEnd"/>
          </w:p>
        </w:tc>
        <w:tc>
          <w:tcPr>
            <w:tcW w:w="1419" w:type="dxa"/>
          </w:tcPr>
          <w:p w14:paraId="6CCB13B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5BFE4F0" w14:textId="77777777" w:rsidR="0043756B" w:rsidRPr="002F3B68" w:rsidRDefault="0043756B" w:rsidP="00D53253">
            <w:pPr>
              <w:spacing w:after="0"/>
              <w:rPr>
                <w:rFonts w:ascii="Times New Roman" w:hAnsi="Times New Roman" w:cs="Times New Roman"/>
                <w:sz w:val="20"/>
                <w:szCs w:val="20"/>
              </w:rPr>
            </w:pPr>
          </w:p>
        </w:tc>
      </w:tr>
      <w:tr w:rsidR="002F3B68" w:rsidRPr="002F3B68" w14:paraId="11212F53" w14:textId="77777777" w:rsidTr="009F5DAD">
        <w:trPr>
          <w:trHeight w:val="75"/>
        </w:trPr>
        <w:tc>
          <w:tcPr>
            <w:tcW w:w="1161" w:type="dxa"/>
            <w:vAlign w:val="center"/>
          </w:tcPr>
          <w:p w14:paraId="7E2B0136" w14:textId="16F0831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5.4.1.4</w:t>
            </w:r>
          </w:p>
        </w:tc>
        <w:tc>
          <w:tcPr>
            <w:tcW w:w="1985" w:type="dxa"/>
            <w:gridSpan w:val="4"/>
            <w:vAlign w:val="center"/>
          </w:tcPr>
          <w:p w14:paraId="52DA784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2244A817"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страховании</w:t>
            </w:r>
            <w:proofErr w:type="gramEnd"/>
            <w:r w:rsidRPr="002F3B68">
              <w:rPr>
                <w:rFonts w:ascii="Times New Roman" w:hAnsi="Times New Roman" w:cs="Times New Roman"/>
                <w:sz w:val="20"/>
                <w:szCs w:val="20"/>
              </w:rPr>
              <w:t xml:space="preserve">, </w:t>
            </w:r>
          </w:p>
        </w:tc>
        <w:tc>
          <w:tcPr>
            <w:tcW w:w="1419" w:type="dxa"/>
          </w:tcPr>
          <w:p w14:paraId="3EF1369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6C866EB" w14:textId="77777777" w:rsidR="0043756B" w:rsidRPr="002F3B68" w:rsidRDefault="0043756B" w:rsidP="00D53253">
            <w:pPr>
              <w:spacing w:after="0"/>
              <w:rPr>
                <w:rFonts w:ascii="Times New Roman" w:hAnsi="Times New Roman" w:cs="Times New Roman"/>
                <w:sz w:val="20"/>
                <w:szCs w:val="20"/>
              </w:rPr>
            </w:pPr>
          </w:p>
        </w:tc>
      </w:tr>
      <w:tr w:rsidR="002F3B68" w:rsidRPr="002F3B68" w14:paraId="5EE655BA" w14:textId="77777777" w:rsidTr="009F5DAD">
        <w:trPr>
          <w:trHeight w:val="75"/>
        </w:trPr>
        <w:tc>
          <w:tcPr>
            <w:tcW w:w="1161" w:type="dxa"/>
            <w:vAlign w:val="center"/>
          </w:tcPr>
          <w:p w14:paraId="4121307C" w14:textId="00DA35E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5.4.1.5</w:t>
            </w:r>
          </w:p>
        </w:tc>
        <w:tc>
          <w:tcPr>
            <w:tcW w:w="1985" w:type="dxa"/>
            <w:gridSpan w:val="4"/>
            <w:vAlign w:val="center"/>
          </w:tcPr>
          <w:p w14:paraId="314DDAC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12CE634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внесении</w:t>
            </w:r>
            <w:proofErr w:type="gramEnd"/>
            <w:r w:rsidRPr="002F3B68">
              <w:rPr>
                <w:rFonts w:ascii="Times New Roman" w:hAnsi="Times New Roman" w:cs="Times New Roman"/>
                <w:sz w:val="20"/>
                <w:szCs w:val="20"/>
              </w:rPr>
              <w:t xml:space="preserve"> в уставный (складочный) капитал, </w:t>
            </w:r>
          </w:p>
        </w:tc>
        <w:tc>
          <w:tcPr>
            <w:tcW w:w="1419" w:type="dxa"/>
          </w:tcPr>
          <w:p w14:paraId="12C2641F"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687B2E2" w14:textId="77777777" w:rsidR="0043756B" w:rsidRPr="002F3B68" w:rsidRDefault="0043756B" w:rsidP="00D53253">
            <w:pPr>
              <w:spacing w:after="0"/>
              <w:rPr>
                <w:rFonts w:ascii="Times New Roman" w:hAnsi="Times New Roman" w:cs="Times New Roman"/>
                <w:sz w:val="20"/>
                <w:szCs w:val="20"/>
              </w:rPr>
            </w:pPr>
          </w:p>
        </w:tc>
      </w:tr>
      <w:tr w:rsidR="002F3B68" w:rsidRPr="002F3B68" w14:paraId="1E2B797F" w14:textId="77777777" w:rsidTr="009F5DAD">
        <w:trPr>
          <w:trHeight w:val="75"/>
        </w:trPr>
        <w:tc>
          <w:tcPr>
            <w:tcW w:w="1161" w:type="dxa"/>
            <w:vAlign w:val="center"/>
          </w:tcPr>
          <w:p w14:paraId="4573A14D" w14:textId="4C2C736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5.4.1.6</w:t>
            </w:r>
          </w:p>
        </w:tc>
        <w:tc>
          <w:tcPr>
            <w:tcW w:w="1985" w:type="dxa"/>
            <w:gridSpan w:val="4"/>
            <w:vAlign w:val="center"/>
          </w:tcPr>
          <w:p w14:paraId="7FFFF3E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193D5C42"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для целей налогообложения, </w:t>
            </w:r>
          </w:p>
        </w:tc>
        <w:tc>
          <w:tcPr>
            <w:tcW w:w="1419" w:type="dxa"/>
          </w:tcPr>
          <w:p w14:paraId="62091A6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1245E33E" w14:textId="77777777" w:rsidR="0043756B" w:rsidRPr="002F3B68" w:rsidRDefault="0043756B" w:rsidP="00D53253">
            <w:pPr>
              <w:spacing w:after="0"/>
              <w:rPr>
                <w:rFonts w:ascii="Times New Roman" w:hAnsi="Times New Roman" w:cs="Times New Roman"/>
                <w:sz w:val="20"/>
                <w:szCs w:val="20"/>
              </w:rPr>
            </w:pPr>
          </w:p>
        </w:tc>
      </w:tr>
      <w:tr w:rsidR="002F3B68" w:rsidRPr="002F3B68" w14:paraId="0EFE7EAB" w14:textId="77777777" w:rsidTr="009F5DAD">
        <w:trPr>
          <w:trHeight w:val="75"/>
        </w:trPr>
        <w:tc>
          <w:tcPr>
            <w:tcW w:w="1161" w:type="dxa"/>
            <w:vAlign w:val="center"/>
          </w:tcPr>
          <w:p w14:paraId="04E0CAEB" w14:textId="7EE758A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5.4.1.7</w:t>
            </w:r>
          </w:p>
        </w:tc>
        <w:tc>
          <w:tcPr>
            <w:tcW w:w="1985" w:type="dxa"/>
            <w:gridSpan w:val="4"/>
            <w:vAlign w:val="center"/>
          </w:tcPr>
          <w:p w14:paraId="3ED53B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155150C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составлении</w:t>
            </w:r>
            <w:proofErr w:type="gramEnd"/>
            <w:r w:rsidRPr="002F3B68">
              <w:rPr>
                <w:rFonts w:ascii="Times New Roman" w:hAnsi="Times New Roman" w:cs="Times New Roman"/>
                <w:sz w:val="20"/>
                <w:szCs w:val="20"/>
              </w:rPr>
              <w:t xml:space="preserve"> финансовой (бухгалтерской) отчетности, </w:t>
            </w:r>
          </w:p>
        </w:tc>
        <w:tc>
          <w:tcPr>
            <w:tcW w:w="1419" w:type="dxa"/>
          </w:tcPr>
          <w:p w14:paraId="6B944DD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37AF464" w14:textId="77777777" w:rsidR="0043756B" w:rsidRPr="002F3B68" w:rsidRDefault="0043756B" w:rsidP="00D53253">
            <w:pPr>
              <w:spacing w:after="0"/>
              <w:rPr>
                <w:rFonts w:ascii="Times New Roman" w:hAnsi="Times New Roman" w:cs="Times New Roman"/>
                <w:sz w:val="20"/>
                <w:szCs w:val="20"/>
              </w:rPr>
            </w:pPr>
          </w:p>
        </w:tc>
      </w:tr>
      <w:tr w:rsidR="002F3B68" w:rsidRPr="002F3B68" w14:paraId="7B26CF94" w14:textId="77777777" w:rsidTr="009F5DAD">
        <w:trPr>
          <w:trHeight w:val="75"/>
        </w:trPr>
        <w:tc>
          <w:tcPr>
            <w:tcW w:w="1161" w:type="dxa"/>
            <w:vAlign w:val="center"/>
          </w:tcPr>
          <w:p w14:paraId="544E0D88" w14:textId="2DCA700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5.4.1.8</w:t>
            </w:r>
          </w:p>
        </w:tc>
        <w:tc>
          <w:tcPr>
            <w:tcW w:w="1985" w:type="dxa"/>
            <w:gridSpan w:val="4"/>
            <w:vAlign w:val="center"/>
          </w:tcPr>
          <w:p w14:paraId="516A091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6BEB029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реорганизации юридических лиц, </w:t>
            </w:r>
          </w:p>
        </w:tc>
        <w:tc>
          <w:tcPr>
            <w:tcW w:w="1419" w:type="dxa"/>
          </w:tcPr>
          <w:p w14:paraId="31CFD2F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CDC5147" w14:textId="77777777" w:rsidR="0043756B" w:rsidRPr="002F3B68" w:rsidRDefault="0043756B" w:rsidP="00D53253">
            <w:pPr>
              <w:spacing w:after="0"/>
              <w:rPr>
                <w:rFonts w:ascii="Times New Roman" w:hAnsi="Times New Roman" w:cs="Times New Roman"/>
                <w:sz w:val="20"/>
                <w:szCs w:val="20"/>
              </w:rPr>
            </w:pPr>
          </w:p>
        </w:tc>
      </w:tr>
      <w:tr w:rsidR="002F3B68" w:rsidRPr="002F3B68" w14:paraId="45CE518C" w14:textId="77777777" w:rsidTr="009F5DAD">
        <w:trPr>
          <w:trHeight w:val="75"/>
        </w:trPr>
        <w:tc>
          <w:tcPr>
            <w:tcW w:w="1161" w:type="dxa"/>
            <w:vAlign w:val="center"/>
          </w:tcPr>
          <w:p w14:paraId="1AF66936" w14:textId="0BF338B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5.4.1.9</w:t>
            </w:r>
          </w:p>
        </w:tc>
        <w:tc>
          <w:tcPr>
            <w:tcW w:w="1985" w:type="dxa"/>
            <w:gridSpan w:val="4"/>
            <w:vAlign w:val="center"/>
          </w:tcPr>
          <w:p w14:paraId="7A2F0D9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7A2A276F"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приватизации имущества, </w:t>
            </w:r>
          </w:p>
        </w:tc>
        <w:tc>
          <w:tcPr>
            <w:tcW w:w="1419" w:type="dxa"/>
          </w:tcPr>
          <w:p w14:paraId="3E37C0A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BE61C08" w14:textId="77777777" w:rsidR="0043756B" w:rsidRPr="002F3B68" w:rsidRDefault="0043756B" w:rsidP="00D53253">
            <w:pPr>
              <w:spacing w:after="0"/>
              <w:rPr>
                <w:rFonts w:ascii="Times New Roman" w:hAnsi="Times New Roman" w:cs="Times New Roman"/>
                <w:sz w:val="20"/>
                <w:szCs w:val="20"/>
              </w:rPr>
            </w:pPr>
          </w:p>
        </w:tc>
      </w:tr>
      <w:tr w:rsidR="002F3B68" w:rsidRPr="002F3B68" w14:paraId="6EEDBBD5" w14:textId="77777777" w:rsidTr="009F5DAD">
        <w:trPr>
          <w:trHeight w:val="75"/>
        </w:trPr>
        <w:tc>
          <w:tcPr>
            <w:tcW w:w="1161" w:type="dxa"/>
            <w:vAlign w:val="center"/>
          </w:tcPr>
          <w:p w14:paraId="171B3E68" w14:textId="020D550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5.4.1.10</w:t>
            </w:r>
          </w:p>
        </w:tc>
        <w:tc>
          <w:tcPr>
            <w:tcW w:w="1985" w:type="dxa"/>
            <w:gridSpan w:val="4"/>
            <w:vAlign w:val="center"/>
          </w:tcPr>
          <w:p w14:paraId="0B35C76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292F163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разрешении</w:t>
            </w:r>
            <w:proofErr w:type="gramEnd"/>
            <w:r w:rsidRPr="002F3B68">
              <w:rPr>
                <w:rFonts w:ascii="Times New Roman" w:hAnsi="Times New Roman" w:cs="Times New Roman"/>
                <w:sz w:val="20"/>
                <w:szCs w:val="20"/>
              </w:rPr>
              <w:t xml:space="preserve"> имущественных споров, </w:t>
            </w:r>
          </w:p>
        </w:tc>
        <w:tc>
          <w:tcPr>
            <w:tcW w:w="1419" w:type="dxa"/>
          </w:tcPr>
          <w:p w14:paraId="0E74932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293EF29A" w14:textId="77777777" w:rsidR="0043756B" w:rsidRPr="002F3B68" w:rsidRDefault="0043756B" w:rsidP="00D53253">
            <w:pPr>
              <w:spacing w:after="0"/>
              <w:rPr>
                <w:rFonts w:ascii="Times New Roman" w:hAnsi="Times New Roman" w:cs="Times New Roman"/>
                <w:sz w:val="20"/>
                <w:szCs w:val="20"/>
              </w:rPr>
            </w:pPr>
          </w:p>
        </w:tc>
      </w:tr>
      <w:tr w:rsidR="002F3B68" w:rsidRPr="002F3B68" w14:paraId="393248A2" w14:textId="77777777" w:rsidTr="009F5DAD">
        <w:trPr>
          <w:trHeight w:val="75"/>
        </w:trPr>
        <w:tc>
          <w:tcPr>
            <w:tcW w:w="1161" w:type="dxa"/>
            <w:vAlign w:val="center"/>
          </w:tcPr>
          <w:p w14:paraId="314BDBEE" w14:textId="7B0723E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5.4.1.11</w:t>
            </w:r>
          </w:p>
        </w:tc>
        <w:tc>
          <w:tcPr>
            <w:tcW w:w="1985" w:type="dxa"/>
            <w:gridSpan w:val="4"/>
            <w:vAlign w:val="center"/>
          </w:tcPr>
          <w:p w14:paraId="4641158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31" w:type="dxa"/>
            <w:gridSpan w:val="4"/>
            <w:shd w:val="clear" w:color="auto" w:fill="auto"/>
            <w:vAlign w:val="center"/>
          </w:tcPr>
          <w:p w14:paraId="49E47EC4"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 иных случаях.</w:t>
            </w:r>
          </w:p>
        </w:tc>
        <w:tc>
          <w:tcPr>
            <w:tcW w:w="1419" w:type="dxa"/>
          </w:tcPr>
          <w:p w14:paraId="5DDFF60D"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3EF2A2F" w14:textId="77777777" w:rsidR="0043756B" w:rsidRPr="002F3B68" w:rsidRDefault="0043756B" w:rsidP="00D53253">
            <w:pPr>
              <w:spacing w:after="0"/>
              <w:rPr>
                <w:rFonts w:ascii="Times New Roman" w:hAnsi="Times New Roman" w:cs="Times New Roman"/>
                <w:sz w:val="20"/>
                <w:szCs w:val="20"/>
              </w:rPr>
            </w:pPr>
          </w:p>
        </w:tc>
      </w:tr>
      <w:tr w:rsidR="002F3B68" w:rsidRPr="002F3B68" w14:paraId="53C8FD95" w14:textId="77777777" w:rsidTr="009F5DAD">
        <w:trPr>
          <w:trHeight w:val="75"/>
        </w:trPr>
        <w:tc>
          <w:tcPr>
            <w:tcW w:w="1161" w:type="dxa"/>
            <w:vAlign w:val="center"/>
          </w:tcPr>
          <w:p w14:paraId="5919368F" w14:textId="179C9BB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5.5</w:t>
            </w:r>
          </w:p>
        </w:tc>
        <w:tc>
          <w:tcPr>
            <w:tcW w:w="1985" w:type="dxa"/>
            <w:gridSpan w:val="4"/>
            <w:vAlign w:val="center"/>
          </w:tcPr>
          <w:p w14:paraId="374EDF4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67D8334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Вид</w:t>
            </w:r>
            <w:r w:rsidRPr="002F3B68">
              <w:rPr>
                <w:rStyle w:val="ae"/>
                <w:rFonts w:ascii="Times New Roman" w:hAnsi="Times New Roman" w:cs="Times New Roman"/>
                <w:sz w:val="20"/>
                <w:szCs w:val="20"/>
              </w:rPr>
              <w:footnoteReference w:id="14"/>
            </w:r>
            <w:r w:rsidRPr="002F3B68">
              <w:rPr>
                <w:rFonts w:ascii="Times New Roman" w:hAnsi="Times New Roman" w:cs="Times New Roman"/>
                <w:sz w:val="20"/>
                <w:szCs w:val="20"/>
              </w:rPr>
              <w:t xml:space="preserve"> определяемой стоимости</w:t>
            </w:r>
            <w:r w:rsidRPr="002F3B68">
              <w:rPr>
                <w:rStyle w:val="ae"/>
                <w:rFonts w:ascii="Times New Roman" w:hAnsi="Times New Roman" w:cs="Times New Roman"/>
                <w:sz w:val="20"/>
                <w:szCs w:val="20"/>
              </w:rPr>
              <w:footnoteReference w:id="15"/>
            </w:r>
          </w:p>
        </w:tc>
        <w:tc>
          <w:tcPr>
            <w:tcW w:w="1419" w:type="dxa"/>
          </w:tcPr>
          <w:p w14:paraId="6C351DFC"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4CCC46E8" w14:textId="23DAEE31"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EB2A92D" w14:textId="77777777" w:rsidTr="009F5DAD">
        <w:trPr>
          <w:trHeight w:val="70"/>
        </w:trPr>
        <w:tc>
          <w:tcPr>
            <w:tcW w:w="1161" w:type="dxa"/>
            <w:vAlign w:val="center"/>
          </w:tcPr>
          <w:p w14:paraId="60B52C05" w14:textId="3967AE5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w:t>
            </w:r>
          </w:p>
        </w:tc>
        <w:tc>
          <w:tcPr>
            <w:tcW w:w="1985" w:type="dxa"/>
            <w:gridSpan w:val="4"/>
            <w:vAlign w:val="center"/>
          </w:tcPr>
          <w:p w14:paraId="2166B56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7C4AE8DE"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рыночная стоимость</w:t>
            </w:r>
            <w:r w:rsidRPr="002F3B68">
              <w:rPr>
                <w:rStyle w:val="ae"/>
                <w:rFonts w:ascii="Times New Roman" w:hAnsi="Times New Roman" w:cs="Times New Roman"/>
                <w:iCs/>
                <w:sz w:val="20"/>
                <w:szCs w:val="20"/>
              </w:rPr>
              <w:footnoteReference w:id="16"/>
            </w:r>
            <w:r w:rsidRPr="002F3B68">
              <w:rPr>
                <w:rFonts w:ascii="Times New Roman" w:hAnsi="Times New Roman" w:cs="Times New Roman"/>
                <w:iCs/>
                <w:sz w:val="20"/>
                <w:szCs w:val="20"/>
              </w:rPr>
              <w:t>;</w:t>
            </w:r>
          </w:p>
        </w:tc>
        <w:tc>
          <w:tcPr>
            <w:tcW w:w="1419" w:type="dxa"/>
          </w:tcPr>
          <w:p w14:paraId="60D4776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1F63DEE" w14:textId="77777777" w:rsidR="0043756B" w:rsidRPr="002F3B68" w:rsidRDefault="0043756B" w:rsidP="00D53253">
            <w:pPr>
              <w:spacing w:after="0"/>
              <w:rPr>
                <w:rFonts w:ascii="Times New Roman" w:hAnsi="Times New Roman" w:cs="Times New Roman"/>
                <w:sz w:val="20"/>
                <w:szCs w:val="20"/>
              </w:rPr>
            </w:pPr>
          </w:p>
        </w:tc>
      </w:tr>
      <w:tr w:rsidR="002F3B68" w:rsidRPr="002F3B68" w14:paraId="3A835DCD" w14:textId="77777777" w:rsidTr="009F5DAD">
        <w:trPr>
          <w:trHeight w:val="70"/>
        </w:trPr>
        <w:tc>
          <w:tcPr>
            <w:tcW w:w="1161" w:type="dxa"/>
            <w:vAlign w:val="center"/>
          </w:tcPr>
          <w:p w14:paraId="29BAABBB" w14:textId="2404C5B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5.5.1.1</w:t>
            </w:r>
          </w:p>
        </w:tc>
        <w:tc>
          <w:tcPr>
            <w:tcW w:w="1985" w:type="dxa"/>
            <w:gridSpan w:val="4"/>
            <w:vAlign w:val="center"/>
          </w:tcPr>
          <w:p w14:paraId="795AFC39"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п.7</w:t>
            </w:r>
          </w:p>
        </w:tc>
        <w:tc>
          <w:tcPr>
            <w:tcW w:w="8231" w:type="dxa"/>
            <w:gridSpan w:val="4"/>
            <w:vAlign w:val="center"/>
          </w:tcPr>
          <w:p w14:paraId="328B0800" w14:textId="77777777" w:rsidR="0043756B" w:rsidRPr="002F3B68" w:rsidRDefault="0043756B"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tcPr>
          <w:p w14:paraId="1ABEB40E"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210E3E93" w14:textId="3996F567" w:rsidR="0043756B"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B9CCDB0" w14:textId="77777777" w:rsidTr="009F5DAD">
        <w:trPr>
          <w:trHeight w:val="70"/>
        </w:trPr>
        <w:tc>
          <w:tcPr>
            <w:tcW w:w="1161" w:type="dxa"/>
            <w:vAlign w:val="center"/>
          </w:tcPr>
          <w:p w14:paraId="359B43DC" w14:textId="5ADA69B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5.5.2</w:t>
            </w:r>
          </w:p>
        </w:tc>
        <w:tc>
          <w:tcPr>
            <w:tcW w:w="1985" w:type="dxa"/>
            <w:gridSpan w:val="4"/>
            <w:vAlign w:val="center"/>
          </w:tcPr>
          <w:p w14:paraId="20871B2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7A286A0C"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инвестиционная стоимость</w:t>
            </w:r>
            <w:r w:rsidRPr="002F3B68">
              <w:rPr>
                <w:rStyle w:val="ae"/>
                <w:rFonts w:ascii="Times New Roman" w:hAnsi="Times New Roman" w:cs="Times New Roman"/>
                <w:iCs/>
                <w:sz w:val="20"/>
                <w:szCs w:val="20"/>
              </w:rPr>
              <w:footnoteReference w:id="17"/>
            </w:r>
            <w:r w:rsidRPr="002F3B68">
              <w:rPr>
                <w:rFonts w:ascii="Times New Roman" w:hAnsi="Times New Roman" w:cs="Times New Roman"/>
                <w:iCs/>
                <w:sz w:val="20"/>
                <w:szCs w:val="20"/>
              </w:rPr>
              <w:t>;</w:t>
            </w:r>
          </w:p>
        </w:tc>
        <w:tc>
          <w:tcPr>
            <w:tcW w:w="1419" w:type="dxa"/>
          </w:tcPr>
          <w:p w14:paraId="7B793CE0"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75215A94" w14:textId="77777777" w:rsidR="0043756B" w:rsidRPr="002F3B68" w:rsidRDefault="0043756B" w:rsidP="00D53253">
            <w:pPr>
              <w:spacing w:after="0"/>
              <w:rPr>
                <w:rFonts w:ascii="Times New Roman" w:hAnsi="Times New Roman" w:cs="Times New Roman"/>
                <w:sz w:val="20"/>
                <w:szCs w:val="20"/>
              </w:rPr>
            </w:pPr>
          </w:p>
        </w:tc>
      </w:tr>
      <w:tr w:rsidR="002F3B68" w:rsidRPr="002F3B68" w14:paraId="50B798D1" w14:textId="77777777" w:rsidTr="009F5DAD">
        <w:trPr>
          <w:trHeight w:val="70"/>
        </w:trPr>
        <w:tc>
          <w:tcPr>
            <w:tcW w:w="1161" w:type="dxa"/>
            <w:vAlign w:val="center"/>
          </w:tcPr>
          <w:p w14:paraId="2B1003AB" w14:textId="1659D8D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w:t>
            </w:r>
          </w:p>
        </w:tc>
        <w:tc>
          <w:tcPr>
            <w:tcW w:w="1985" w:type="dxa"/>
            <w:gridSpan w:val="4"/>
            <w:vAlign w:val="center"/>
          </w:tcPr>
          <w:p w14:paraId="206985A6"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0B38F29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ликвидационная стоимость</w:t>
            </w:r>
            <w:r w:rsidRPr="002F3B68">
              <w:rPr>
                <w:rStyle w:val="ae"/>
                <w:rFonts w:ascii="Times New Roman" w:hAnsi="Times New Roman" w:cs="Times New Roman"/>
                <w:iCs/>
                <w:sz w:val="20"/>
                <w:szCs w:val="20"/>
              </w:rPr>
              <w:footnoteReference w:id="18"/>
            </w:r>
            <w:r w:rsidRPr="002F3B68">
              <w:rPr>
                <w:rFonts w:ascii="Times New Roman" w:hAnsi="Times New Roman" w:cs="Times New Roman"/>
                <w:iCs/>
                <w:sz w:val="20"/>
                <w:szCs w:val="20"/>
              </w:rPr>
              <w:t>;</w:t>
            </w:r>
          </w:p>
        </w:tc>
        <w:tc>
          <w:tcPr>
            <w:tcW w:w="1419" w:type="dxa"/>
          </w:tcPr>
          <w:p w14:paraId="22BE868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023BF1CB" w14:textId="77777777" w:rsidR="0043756B" w:rsidRPr="002F3B68" w:rsidRDefault="0043756B" w:rsidP="00D53253">
            <w:pPr>
              <w:spacing w:after="0"/>
              <w:rPr>
                <w:rFonts w:ascii="Times New Roman" w:hAnsi="Times New Roman" w:cs="Times New Roman"/>
                <w:sz w:val="20"/>
                <w:szCs w:val="20"/>
              </w:rPr>
            </w:pPr>
          </w:p>
        </w:tc>
      </w:tr>
      <w:tr w:rsidR="002F3B68" w:rsidRPr="002F3B68" w14:paraId="398D4E9C" w14:textId="77777777" w:rsidTr="009F5DAD">
        <w:trPr>
          <w:trHeight w:val="70"/>
        </w:trPr>
        <w:tc>
          <w:tcPr>
            <w:tcW w:w="1161" w:type="dxa"/>
            <w:vAlign w:val="center"/>
          </w:tcPr>
          <w:p w14:paraId="579D8E83" w14:textId="74BAB11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5.5.4</w:t>
            </w:r>
          </w:p>
        </w:tc>
        <w:tc>
          <w:tcPr>
            <w:tcW w:w="1985" w:type="dxa"/>
            <w:gridSpan w:val="4"/>
            <w:vAlign w:val="center"/>
          </w:tcPr>
          <w:p w14:paraId="527125F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59CA173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кадастровая стоимость</w:t>
            </w:r>
            <w:r w:rsidRPr="002F3B68">
              <w:rPr>
                <w:rStyle w:val="ae"/>
                <w:rFonts w:ascii="Times New Roman" w:hAnsi="Times New Roman" w:cs="Times New Roman"/>
                <w:iCs/>
                <w:sz w:val="20"/>
                <w:szCs w:val="20"/>
              </w:rPr>
              <w:footnoteReference w:id="19"/>
            </w:r>
            <w:r w:rsidRPr="002F3B68">
              <w:rPr>
                <w:rFonts w:ascii="Times New Roman" w:hAnsi="Times New Roman" w:cs="Times New Roman"/>
                <w:iCs/>
                <w:sz w:val="20"/>
                <w:szCs w:val="20"/>
              </w:rPr>
              <w:t>;</w:t>
            </w:r>
          </w:p>
        </w:tc>
        <w:tc>
          <w:tcPr>
            <w:tcW w:w="1419" w:type="dxa"/>
          </w:tcPr>
          <w:p w14:paraId="38E8C84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55585A4E" w14:textId="77777777" w:rsidR="0043756B" w:rsidRPr="002F3B68" w:rsidRDefault="0043756B" w:rsidP="00D53253">
            <w:pPr>
              <w:spacing w:after="0"/>
              <w:rPr>
                <w:rFonts w:ascii="Times New Roman" w:hAnsi="Times New Roman" w:cs="Times New Roman"/>
                <w:sz w:val="20"/>
                <w:szCs w:val="20"/>
              </w:rPr>
            </w:pPr>
          </w:p>
        </w:tc>
      </w:tr>
      <w:tr w:rsidR="002F3B68" w:rsidRPr="002F3B68" w14:paraId="74206ED6" w14:textId="77777777" w:rsidTr="009F5DAD">
        <w:trPr>
          <w:trHeight w:val="70"/>
        </w:trPr>
        <w:tc>
          <w:tcPr>
            <w:tcW w:w="1161" w:type="dxa"/>
            <w:vAlign w:val="center"/>
          </w:tcPr>
          <w:p w14:paraId="7D0D7C34" w14:textId="6886828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w:t>
            </w:r>
          </w:p>
        </w:tc>
        <w:tc>
          <w:tcPr>
            <w:tcW w:w="1985" w:type="dxa"/>
            <w:gridSpan w:val="4"/>
            <w:vAlign w:val="center"/>
          </w:tcPr>
          <w:p w14:paraId="0962C6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31" w:type="dxa"/>
            <w:gridSpan w:val="4"/>
            <w:vAlign w:val="center"/>
          </w:tcPr>
          <w:p w14:paraId="2D5EA270"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tcPr>
          <w:p w14:paraId="228A5F1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8" w:type="dxa"/>
          </w:tcPr>
          <w:p w14:paraId="316E6B8B" w14:textId="77777777" w:rsidR="0043756B" w:rsidRPr="002F3B68" w:rsidRDefault="0043756B" w:rsidP="00D53253">
            <w:pPr>
              <w:spacing w:after="0"/>
              <w:rPr>
                <w:rFonts w:ascii="Times New Roman" w:hAnsi="Times New Roman" w:cs="Times New Roman"/>
                <w:sz w:val="20"/>
                <w:szCs w:val="20"/>
              </w:rPr>
            </w:pPr>
          </w:p>
        </w:tc>
      </w:tr>
      <w:tr w:rsidR="002F3B68" w:rsidRPr="002F3B68" w14:paraId="2C4D2675" w14:textId="77777777" w:rsidTr="009F5DAD">
        <w:trPr>
          <w:trHeight w:val="243"/>
        </w:trPr>
        <w:tc>
          <w:tcPr>
            <w:tcW w:w="1161" w:type="dxa"/>
            <w:vAlign w:val="center"/>
          </w:tcPr>
          <w:p w14:paraId="6B12AE7E" w14:textId="07D522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5" w:type="dxa"/>
            <w:gridSpan w:val="4"/>
            <w:vAlign w:val="center"/>
          </w:tcPr>
          <w:p w14:paraId="46BD0A57"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5D427B1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п.8б</w:t>
            </w:r>
          </w:p>
        </w:tc>
        <w:tc>
          <w:tcPr>
            <w:tcW w:w="8231" w:type="dxa"/>
            <w:gridSpan w:val="4"/>
            <w:vAlign w:val="center"/>
          </w:tcPr>
          <w:p w14:paraId="5A7989EE" w14:textId="6EFC7354" w:rsidR="0043756B" w:rsidRPr="002F3B68" w:rsidRDefault="0043756B" w:rsidP="0043756B">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tcPr>
          <w:p w14:paraId="03AD6879"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0BE005DA" w14:textId="389ADD8F" w:rsidR="0043756B" w:rsidRPr="002F3B68" w:rsidRDefault="0043756B" w:rsidP="0043756B">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92485AC" w14:textId="77777777" w:rsidTr="009F5DAD">
        <w:trPr>
          <w:trHeight w:val="427"/>
        </w:trPr>
        <w:tc>
          <w:tcPr>
            <w:tcW w:w="1161" w:type="dxa"/>
            <w:vAlign w:val="center"/>
          </w:tcPr>
          <w:p w14:paraId="20C9E351" w14:textId="5BF55473"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vAlign w:val="center"/>
          </w:tcPr>
          <w:p w14:paraId="7C226593"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r w:rsidRPr="002F3B68">
              <w:rPr>
                <w:rFonts w:ascii="Times New Roman" w:hAnsi="Times New Roman" w:cs="Times New Roman"/>
                <w:sz w:val="20"/>
                <w:szCs w:val="20"/>
              </w:rPr>
              <w:br/>
              <w:t>ФСО №3 п.8в</w:t>
            </w:r>
          </w:p>
        </w:tc>
        <w:tc>
          <w:tcPr>
            <w:tcW w:w="8200" w:type="dxa"/>
            <w:gridSpan w:val="3"/>
            <w:vAlign w:val="center"/>
          </w:tcPr>
          <w:p w14:paraId="4E9FBFB9"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iCs/>
                <w:sz w:val="20"/>
                <w:szCs w:val="20"/>
              </w:rPr>
              <w:t>Допущения</w:t>
            </w:r>
            <w:r w:rsidRPr="002F3B68">
              <w:rPr>
                <w:rStyle w:val="ae"/>
                <w:rFonts w:ascii="Times New Roman" w:hAnsi="Times New Roman" w:cs="Times New Roman"/>
                <w:b/>
                <w:bCs/>
                <w:iCs/>
                <w:sz w:val="20"/>
                <w:szCs w:val="20"/>
              </w:rPr>
              <w:footnoteReference w:id="20"/>
            </w:r>
            <w:r w:rsidRPr="002F3B68">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50" w:type="dxa"/>
            <w:gridSpan w:val="2"/>
          </w:tcPr>
          <w:p w14:paraId="618AF7D8"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8" w:type="dxa"/>
          </w:tcPr>
          <w:p w14:paraId="2B52F8EE" w14:textId="77777777" w:rsidR="0043756B" w:rsidRPr="002F3B68" w:rsidRDefault="0043756B"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668634CF" w14:textId="77777777" w:rsidTr="009F5DAD">
        <w:trPr>
          <w:trHeight w:val="450"/>
        </w:trPr>
        <w:tc>
          <w:tcPr>
            <w:tcW w:w="1161" w:type="dxa"/>
            <w:vAlign w:val="center"/>
          </w:tcPr>
          <w:p w14:paraId="7928EEB3" w14:textId="6EA4681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p>
        </w:tc>
        <w:tc>
          <w:tcPr>
            <w:tcW w:w="1985" w:type="dxa"/>
            <w:gridSpan w:val="4"/>
            <w:vAlign w:val="center"/>
          </w:tcPr>
          <w:p w14:paraId="325A335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п.24</w:t>
            </w:r>
          </w:p>
        </w:tc>
        <w:tc>
          <w:tcPr>
            <w:tcW w:w="8200" w:type="dxa"/>
            <w:gridSpan w:val="3"/>
            <w:vAlign w:val="center"/>
          </w:tcPr>
          <w:p w14:paraId="4970D3F1"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2F3B68">
              <w:rPr>
                <w:rFonts w:ascii="Times New Roman" w:hAnsi="Times New Roman" w:cs="Times New Roman"/>
                <w:sz w:val="20"/>
                <w:szCs w:val="20"/>
              </w:rPr>
              <w:t>к</w:t>
            </w:r>
            <w:proofErr w:type="gramEnd"/>
            <w:r w:rsidRPr="002F3B68">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50" w:type="dxa"/>
            <w:gridSpan w:val="2"/>
          </w:tcPr>
          <w:p w14:paraId="087FB300" w14:textId="77777777" w:rsidR="0043756B" w:rsidRPr="002F3B68" w:rsidRDefault="0043756B" w:rsidP="00B611E5">
            <w:pPr>
              <w:spacing w:after="0"/>
              <w:rPr>
                <w:rFonts w:ascii="Times New Roman" w:hAnsi="Times New Roman" w:cs="Times New Roman"/>
                <w:sz w:val="20"/>
                <w:szCs w:val="20"/>
              </w:rPr>
            </w:pPr>
          </w:p>
        </w:tc>
        <w:tc>
          <w:tcPr>
            <w:tcW w:w="2268" w:type="dxa"/>
          </w:tcPr>
          <w:p w14:paraId="7BCF9B50" w14:textId="1DD6CDA5" w:rsidR="0043756B" w:rsidRPr="002F3B68" w:rsidRDefault="0043756B" w:rsidP="002F3B68">
            <w:pPr>
              <w:spacing w:after="0"/>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2F3B68" w:rsidRPr="002F3B68" w14:paraId="30A9505B" w14:textId="77777777" w:rsidTr="009F5DAD">
        <w:trPr>
          <w:trHeight w:val="450"/>
        </w:trPr>
        <w:tc>
          <w:tcPr>
            <w:tcW w:w="1161" w:type="dxa"/>
            <w:vAlign w:val="center"/>
          </w:tcPr>
          <w:p w14:paraId="45A4E701" w14:textId="4156F07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Align w:val="center"/>
          </w:tcPr>
          <w:p w14:paraId="623EEA3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ст.14</w:t>
            </w:r>
          </w:p>
        </w:tc>
        <w:tc>
          <w:tcPr>
            <w:tcW w:w="8200" w:type="dxa"/>
            <w:gridSpan w:val="3"/>
            <w:vAlign w:val="center"/>
          </w:tcPr>
          <w:p w14:paraId="22AC9D3F"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50" w:type="dxa"/>
            <w:gridSpan w:val="2"/>
          </w:tcPr>
          <w:p w14:paraId="53193C1F" w14:textId="77777777" w:rsidR="0043756B" w:rsidRPr="002F3B68" w:rsidRDefault="0043756B" w:rsidP="00B611E5">
            <w:pPr>
              <w:spacing w:after="0"/>
              <w:rPr>
                <w:rFonts w:ascii="Times New Roman" w:hAnsi="Times New Roman" w:cs="Times New Roman"/>
                <w:sz w:val="20"/>
                <w:szCs w:val="20"/>
              </w:rPr>
            </w:pPr>
          </w:p>
        </w:tc>
        <w:tc>
          <w:tcPr>
            <w:tcW w:w="2268" w:type="dxa"/>
          </w:tcPr>
          <w:p w14:paraId="0A2460FC" w14:textId="77777777" w:rsidR="0043756B" w:rsidRPr="002F3B68" w:rsidRDefault="0043756B" w:rsidP="00B611E5">
            <w:pPr>
              <w:spacing w:after="0"/>
              <w:rPr>
                <w:rFonts w:ascii="Times New Roman" w:hAnsi="Times New Roman" w:cs="Times New Roman"/>
                <w:strike/>
                <w:sz w:val="20"/>
                <w:szCs w:val="20"/>
              </w:rPr>
            </w:pPr>
            <w:r w:rsidRPr="002F3B68">
              <w:rPr>
                <w:rFonts w:ascii="Times New Roman" w:hAnsi="Times New Roman" w:cs="Times New Roman"/>
                <w:sz w:val="20"/>
                <w:szCs w:val="20"/>
              </w:rPr>
              <w:t>Рекомендация указывать</w:t>
            </w:r>
          </w:p>
        </w:tc>
      </w:tr>
      <w:tr w:rsidR="002F3B68" w:rsidRPr="002F3B68" w14:paraId="251B398C" w14:textId="77777777" w:rsidTr="009F5DAD">
        <w:trPr>
          <w:trHeight w:val="102"/>
        </w:trPr>
        <w:tc>
          <w:tcPr>
            <w:tcW w:w="1161" w:type="dxa"/>
            <w:vAlign w:val="center"/>
          </w:tcPr>
          <w:p w14:paraId="769FCF05" w14:textId="4F872A2C"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5" w:type="dxa"/>
            <w:gridSpan w:val="4"/>
            <w:vAlign w:val="center"/>
          </w:tcPr>
          <w:p w14:paraId="6BD5EAA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ст.12</w:t>
            </w:r>
            <w:r w:rsidRPr="002F3B68">
              <w:rPr>
                <w:rStyle w:val="ae"/>
                <w:rFonts w:ascii="Times New Roman" w:hAnsi="Times New Roman" w:cs="Times New Roman"/>
              </w:rPr>
              <w:footnoteReference w:id="21"/>
            </w:r>
          </w:p>
        </w:tc>
        <w:tc>
          <w:tcPr>
            <w:tcW w:w="8231" w:type="dxa"/>
            <w:gridSpan w:val="4"/>
            <w:vAlign w:val="center"/>
          </w:tcPr>
          <w:p w14:paraId="0896E70D"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Разъяснение о сроке достоверности отчета для целей совершения сделки</w:t>
            </w:r>
          </w:p>
        </w:tc>
        <w:tc>
          <w:tcPr>
            <w:tcW w:w="1419" w:type="dxa"/>
          </w:tcPr>
          <w:p w14:paraId="202A98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1D3C15C0" w14:textId="6C566145"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679CCA5E" w14:textId="77777777" w:rsidTr="009F5DAD">
        <w:trPr>
          <w:trHeight w:val="71"/>
        </w:trPr>
        <w:tc>
          <w:tcPr>
            <w:tcW w:w="1161" w:type="dxa"/>
            <w:vAlign w:val="center"/>
          </w:tcPr>
          <w:p w14:paraId="5569A75D" w14:textId="08A5839C"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5146706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r w:rsidRPr="002F3B68">
              <w:rPr>
                <w:rFonts w:ascii="Times New Roman" w:hAnsi="Times New Roman" w:cs="Times New Roman"/>
                <w:sz w:val="20"/>
                <w:szCs w:val="20"/>
              </w:rPr>
              <w:br/>
              <w:t xml:space="preserve"> ФСО №1 п.3,</w:t>
            </w:r>
          </w:p>
          <w:p w14:paraId="1653F70B"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 xml:space="preserve">ФСО №3 п.8ж, </w:t>
            </w:r>
            <w:r w:rsidRPr="002F3B68">
              <w:rPr>
                <w:rFonts w:ascii="Times New Roman" w:hAnsi="Times New Roman" w:cs="Times New Roman"/>
                <w:sz w:val="20"/>
                <w:szCs w:val="20"/>
              </w:rPr>
              <w:br/>
              <w:t>ФСО №9 пп.1,3</w:t>
            </w:r>
          </w:p>
        </w:tc>
        <w:tc>
          <w:tcPr>
            <w:tcW w:w="8200" w:type="dxa"/>
            <w:gridSpan w:val="3"/>
            <w:vAlign w:val="center"/>
          </w:tcPr>
          <w:p w14:paraId="2E3914A0"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lastRenderedPageBreak/>
              <w:t>Описание объекта оценки</w:t>
            </w:r>
            <w:r w:rsidRPr="002F3B68">
              <w:rPr>
                <w:rStyle w:val="ae"/>
                <w:rFonts w:ascii="Times New Roman" w:hAnsi="Times New Roman" w:cs="Times New Roman"/>
                <w:b/>
                <w:bCs/>
                <w:iCs/>
                <w:sz w:val="20"/>
                <w:szCs w:val="20"/>
              </w:rPr>
              <w:footnoteReference w:id="22"/>
            </w:r>
            <w:r w:rsidRPr="002F3B68">
              <w:rPr>
                <w:rFonts w:ascii="Times New Roman" w:hAnsi="Times New Roman" w:cs="Times New Roman"/>
                <w:b/>
                <w:bCs/>
                <w:iCs/>
                <w:sz w:val="20"/>
                <w:szCs w:val="20"/>
              </w:rPr>
              <w:t>:</w:t>
            </w:r>
          </w:p>
        </w:tc>
        <w:tc>
          <w:tcPr>
            <w:tcW w:w="1450" w:type="dxa"/>
            <w:gridSpan w:val="2"/>
            <w:vAlign w:val="center"/>
          </w:tcPr>
          <w:p w14:paraId="5ED8F75E"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p>
        </w:tc>
        <w:tc>
          <w:tcPr>
            <w:tcW w:w="2268" w:type="dxa"/>
          </w:tcPr>
          <w:p w14:paraId="4496C8A9"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sz w:val="20"/>
                <w:szCs w:val="20"/>
              </w:rPr>
              <w:t>обязательно</w:t>
            </w:r>
          </w:p>
        </w:tc>
      </w:tr>
      <w:tr w:rsidR="002F3B68" w:rsidRPr="002F3B68" w14:paraId="71320CC7" w14:textId="77777777" w:rsidTr="009F5DAD">
        <w:trPr>
          <w:trHeight w:val="156"/>
        </w:trPr>
        <w:tc>
          <w:tcPr>
            <w:tcW w:w="1161" w:type="dxa"/>
            <w:vAlign w:val="center"/>
          </w:tcPr>
          <w:p w14:paraId="1258D065" w14:textId="5A6A71D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8.1</w:t>
            </w:r>
          </w:p>
        </w:tc>
        <w:tc>
          <w:tcPr>
            <w:tcW w:w="1985" w:type="dxa"/>
            <w:gridSpan w:val="4"/>
            <w:vMerge w:val="restart"/>
            <w:vAlign w:val="center"/>
          </w:tcPr>
          <w:p w14:paraId="743F635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п.5 (Оценка стоимости машин и оборудования)</w:t>
            </w:r>
          </w:p>
        </w:tc>
        <w:tc>
          <w:tcPr>
            <w:tcW w:w="8200" w:type="dxa"/>
            <w:gridSpan w:val="3"/>
            <w:vAlign w:val="center"/>
          </w:tcPr>
          <w:p w14:paraId="3ED21635"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К объектам оценки относятся (далее - машины и оборудование)</w:t>
            </w:r>
            <w:r w:rsidRPr="002F3B68">
              <w:rPr>
                <w:rStyle w:val="ae"/>
                <w:rFonts w:ascii="Times New Roman" w:hAnsi="Times New Roman" w:cs="Times New Roman"/>
                <w:sz w:val="20"/>
                <w:szCs w:val="20"/>
              </w:rPr>
              <w:footnoteReference w:id="23"/>
            </w:r>
          </w:p>
        </w:tc>
        <w:tc>
          <w:tcPr>
            <w:tcW w:w="1450" w:type="dxa"/>
            <w:gridSpan w:val="2"/>
          </w:tcPr>
          <w:p w14:paraId="1CAACBCB"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F58EA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87CD3D" w14:textId="77777777" w:rsidTr="009F5DAD">
        <w:trPr>
          <w:trHeight w:val="156"/>
        </w:trPr>
        <w:tc>
          <w:tcPr>
            <w:tcW w:w="1161" w:type="dxa"/>
            <w:vAlign w:val="center"/>
          </w:tcPr>
          <w:p w14:paraId="2821305F" w14:textId="6104B5E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8.1.1</w:t>
            </w:r>
          </w:p>
        </w:tc>
        <w:tc>
          <w:tcPr>
            <w:tcW w:w="1985" w:type="dxa"/>
            <w:gridSpan w:val="4"/>
            <w:vMerge/>
            <w:vAlign w:val="center"/>
          </w:tcPr>
          <w:p w14:paraId="1C496C9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47D728DB"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отдельные машины и единицы оборудования, являющиеся изделиями машиностроительного производства или аналогичными им,</w:t>
            </w:r>
          </w:p>
        </w:tc>
        <w:tc>
          <w:tcPr>
            <w:tcW w:w="1450" w:type="dxa"/>
            <w:gridSpan w:val="2"/>
          </w:tcPr>
          <w:p w14:paraId="24473127"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A35659B" w14:textId="77777777" w:rsidR="007C2D3C" w:rsidRPr="002F3B68" w:rsidRDefault="007C2D3C" w:rsidP="00B611E5">
            <w:pPr>
              <w:spacing w:after="0"/>
              <w:rPr>
                <w:rFonts w:ascii="Times New Roman" w:hAnsi="Times New Roman" w:cs="Times New Roman"/>
                <w:sz w:val="20"/>
                <w:szCs w:val="20"/>
              </w:rPr>
            </w:pPr>
          </w:p>
        </w:tc>
      </w:tr>
      <w:tr w:rsidR="002F3B68" w:rsidRPr="002F3B68" w14:paraId="330F89D7" w14:textId="77777777" w:rsidTr="009F5DAD">
        <w:trPr>
          <w:trHeight w:val="156"/>
        </w:trPr>
        <w:tc>
          <w:tcPr>
            <w:tcW w:w="1161" w:type="dxa"/>
            <w:vAlign w:val="center"/>
          </w:tcPr>
          <w:p w14:paraId="6DD98682" w14:textId="416F340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8.1.2</w:t>
            </w:r>
          </w:p>
        </w:tc>
        <w:tc>
          <w:tcPr>
            <w:tcW w:w="1985" w:type="dxa"/>
            <w:gridSpan w:val="4"/>
            <w:vMerge/>
            <w:vAlign w:val="center"/>
          </w:tcPr>
          <w:p w14:paraId="4D0A11E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165D9B52"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группы (множества, совокупности) машин и оборудования,</w:t>
            </w:r>
          </w:p>
        </w:tc>
        <w:tc>
          <w:tcPr>
            <w:tcW w:w="1450" w:type="dxa"/>
            <w:gridSpan w:val="2"/>
          </w:tcPr>
          <w:p w14:paraId="201C487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781404F8" w14:textId="77777777" w:rsidR="007C2D3C" w:rsidRPr="002F3B68" w:rsidRDefault="007C2D3C" w:rsidP="00B611E5">
            <w:pPr>
              <w:spacing w:after="0"/>
              <w:rPr>
                <w:rFonts w:ascii="Times New Roman" w:hAnsi="Times New Roman" w:cs="Times New Roman"/>
                <w:sz w:val="20"/>
                <w:szCs w:val="20"/>
              </w:rPr>
            </w:pPr>
          </w:p>
        </w:tc>
      </w:tr>
      <w:tr w:rsidR="002F3B68" w:rsidRPr="002F3B68" w14:paraId="6AFDE39C" w14:textId="77777777" w:rsidTr="009F5DAD">
        <w:trPr>
          <w:trHeight w:val="156"/>
        </w:trPr>
        <w:tc>
          <w:tcPr>
            <w:tcW w:w="1161" w:type="dxa"/>
            <w:vAlign w:val="center"/>
          </w:tcPr>
          <w:p w14:paraId="7627DEBC" w14:textId="59331A9D"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8.1.3</w:t>
            </w:r>
          </w:p>
        </w:tc>
        <w:tc>
          <w:tcPr>
            <w:tcW w:w="1985" w:type="dxa"/>
            <w:gridSpan w:val="4"/>
            <w:vMerge/>
            <w:vAlign w:val="center"/>
          </w:tcPr>
          <w:p w14:paraId="7298C62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69F5FFA9"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части машин и оборудования вместе или по отдельности</w:t>
            </w:r>
          </w:p>
        </w:tc>
        <w:tc>
          <w:tcPr>
            <w:tcW w:w="1450" w:type="dxa"/>
            <w:gridSpan w:val="2"/>
          </w:tcPr>
          <w:p w14:paraId="1D5DD33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337D5A4C" w14:textId="77777777" w:rsidR="007C2D3C" w:rsidRPr="002F3B68" w:rsidRDefault="007C2D3C" w:rsidP="00B611E5">
            <w:pPr>
              <w:spacing w:after="0"/>
              <w:rPr>
                <w:rFonts w:ascii="Times New Roman" w:hAnsi="Times New Roman" w:cs="Times New Roman"/>
                <w:sz w:val="20"/>
                <w:szCs w:val="20"/>
              </w:rPr>
            </w:pPr>
          </w:p>
        </w:tc>
      </w:tr>
      <w:tr w:rsidR="002F3B68" w:rsidRPr="002F3B68" w14:paraId="051D4213" w14:textId="77777777" w:rsidTr="009F5DAD">
        <w:trPr>
          <w:trHeight w:val="156"/>
        </w:trPr>
        <w:tc>
          <w:tcPr>
            <w:tcW w:w="1161" w:type="dxa"/>
            <w:vAlign w:val="center"/>
          </w:tcPr>
          <w:p w14:paraId="2911B4E2" w14:textId="0B325C4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w:t>
            </w:r>
          </w:p>
        </w:tc>
        <w:tc>
          <w:tcPr>
            <w:tcW w:w="1985" w:type="dxa"/>
            <w:gridSpan w:val="4"/>
            <w:vMerge/>
            <w:vAlign w:val="center"/>
          </w:tcPr>
          <w:p w14:paraId="27551A7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06E440D0"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объектами оценки могут выступать подлежащие государственной регистрации </w:t>
            </w:r>
          </w:p>
        </w:tc>
        <w:tc>
          <w:tcPr>
            <w:tcW w:w="1450" w:type="dxa"/>
            <w:gridSpan w:val="2"/>
          </w:tcPr>
          <w:p w14:paraId="7D97244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2A57CB41" w14:textId="77777777" w:rsidR="007C2D3C" w:rsidRPr="002F3B68" w:rsidRDefault="007C2D3C" w:rsidP="00B611E5">
            <w:pPr>
              <w:spacing w:after="0"/>
              <w:rPr>
                <w:rFonts w:ascii="Times New Roman" w:hAnsi="Times New Roman" w:cs="Times New Roman"/>
                <w:sz w:val="20"/>
                <w:szCs w:val="20"/>
              </w:rPr>
            </w:pPr>
          </w:p>
        </w:tc>
      </w:tr>
      <w:tr w:rsidR="002F3B68" w:rsidRPr="002F3B68" w14:paraId="16268FB7" w14:textId="77777777" w:rsidTr="009F5DAD">
        <w:trPr>
          <w:trHeight w:val="156"/>
        </w:trPr>
        <w:tc>
          <w:tcPr>
            <w:tcW w:w="1161" w:type="dxa"/>
            <w:vAlign w:val="center"/>
          </w:tcPr>
          <w:p w14:paraId="4E7C94FD" w14:textId="1FC2766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8.1.4.1</w:t>
            </w:r>
          </w:p>
        </w:tc>
        <w:tc>
          <w:tcPr>
            <w:tcW w:w="1985" w:type="dxa"/>
            <w:gridSpan w:val="4"/>
            <w:vMerge/>
            <w:vAlign w:val="center"/>
          </w:tcPr>
          <w:p w14:paraId="1C6C8FB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0BD154B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воздушные суда,</w:t>
            </w:r>
          </w:p>
        </w:tc>
        <w:tc>
          <w:tcPr>
            <w:tcW w:w="1450" w:type="dxa"/>
            <w:gridSpan w:val="2"/>
          </w:tcPr>
          <w:p w14:paraId="78ABBB0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6F3317D7" w14:textId="77777777" w:rsidR="007C2D3C" w:rsidRPr="002F3B68" w:rsidRDefault="007C2D3C" w:rsidP="00B611E5">
            <w:pPr>
              <w:spacing w:after="0"/>
              <w:rPr>
                <w:rFonts w:ascii="Times New Roman" w:hAnsi="Times New Roman" w:cs="Times New Roman"/>
                <w:sz w:val="20"/>
                <w:szCs w:val="20"/>
              </w:rPr>
            </w:pPr>
          </w:p>
        </w:tc>
      </w:tr>
      <w:tr w:rsidR="002F3B68" w:rsidRPr="002F3B68" w14:paraId="4C1B4058" w14:textId="77777777" w:rsidTr="009F5DAD">
        <w:trPr>
          <w:trHeight w:val="156"/>
        </w:trPr>
        <w:tc>
          <w:tcPr>
            <w:tcW w:w="1161" w:type="dxa"/>
            <w:vAlign w:val="center"/>
          </w:tcPr>
          <w:p w14:paraId="606415A7" w14:textId="4924361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8.1.4.2</w:t>
            </w:r>
          </w:p>
        </w:tc>
        <w:tc>
          <w:tcPr>
            <w:tcW w:w="1985" w:type="dxa"/>
            <w:gridSpan w:val="4"/>
            <w:vMerge/>
            <w:vAlign w:val="center"/>
          </w:tcPr>
          <w:p w14:paraId="7A9F8E0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5618344D"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морские суда,</w:t>
            </w:r>
          </w:p>
        </w:tc>
        <w:tc>
          <w:tcPr>
            <w:tcW w:w="1450" w:type="dxa"/>
            <w:gridSpan w:val="2"/>
          </w:tcPr>
          <w:p w14:paraId="799B49C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556984DF" w14:textId="77777777" w:rsidR="007C2D3C" w:rsidRPr="002F3B68" w:rsidRDefault="007C2D3C" w:rsidP="00B611E5">
            <w:pPr>
              <w:spacing w:after="0"/>
              <w:rPr>
                <w:rFonts w:ascii="Times New Roman" w:hAnsi="Times New Roman" w:cs="Times New Roman"/>
                <w:sz w:val="20"/>
                <w:szCs w:val="20"/>
              </w:rPr>
            </w:pPr>
          </w:p>
        </w:tc>
      </w:tr>
      <w:tr w:rsidR="002F3B68" w:rsidRPr="002F3B68" w14:paraId="0E0CA4DB" w14:textId="77777777" w:rsidTr="009F5DAD">
        <w:trPr>
          <w:trHeight w:val="156"/>
        </w:trPr>
        <w:tc>
          <w:tcPr>
            <w:tcW w:w="1161" w:type="dxa"/>
            <w:vAlign w:val="center"/>
          </w:tcPr>
          <w:p w14:paraId="4C8047EF" w14:textId="68FA58C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8.1.4.3</w:t>
            </w:r>
          </w:p>
        </w:tc>
        <w:tc>
          <w:tcPr>
            <w:tcW w:w="1985" w:type="dxa"/>
            <w:gridSpan w:val="4"/>
            <w:vMerge/>
            <w:vAlign w:val="center"/>
          </w:tcPr>
          <w:p w14:paraId="70547F1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749CFC22"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суда внутреннего плавания,</w:t>
            </w:r>
          </w:p>
        </w:tc>
        <w:tc>
          <w:tcPr>
            <w:tcW w:w="1450" w:type="dxa"/>
            <w:gridSpan w:val="2"/>
          </w:tcPr>
          <w:p w14:paraId="45818F93"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166DD18C" w14:textId="77777777" w:rsidR="007C2D3C" w:rsidRPr="002F3B68" w:rsidRDefault="007C2D3C" w:rsidP="00B611E5">
            <w:pPr>
              <w:spacing w:after="0"/>
              <w:rPr>
                <w:rFonts w:ascii="Times New Roman" w:hAnsi="Times New Roman" w:cs="Times New Roman"/>
                <w:sz w:val="20"/>
                <w:szCs w:val="20"/>
              </w:rPr>
            </w:pPr>
          </w:p>
        </w:tc>
      </w:tr>
      <w:tr w:rsidR="002F3B68" w:rsidRPr="002F3B68" w14:paraId="0283D128" w14:textId="77777777" w:rsidTr="009F5DAD">
        <w:trPr>
          <w:trHeight w:val="156"/>
        </w:trPr>
        <w:tc>
          <w:tcPr>
            <w:tcW w:w="1161" w:type="dxa"/>
            <w:vAlign w:val="center"/>
          </w:tcPr>
          <w:p w14:paraId="161D137E" w14:textId="4ECB67B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8.1.4.4</w:t>
            </w:r>
          </w:p>
        </w:tc>
        <w:tc>
          <w:tcPr>
            <w:tcW w:w="1985" w:type="dxa"/>
            <w:gridSpan w:val="4"/>
            <w:vMerge/>
            <w:vAlign w:val="center"/>
          </w:tcPr>
          <w:p w14:paraId="7481898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200" w:type="dxa"/>
            <w:gridSpan w:val="3"/>
            <w:vAlign w:val="center"/>
          </w:tcPr>
          <w:p w14:paraId="28853E0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космические объекты</w:t>
            </w:r>
          </w:p>
        </w:tc>
        <w:tc>
          <w:tcPr>
            <w:tcW w:w="1450" w:type="dxa"/>
            <w:gridSpan w:val="2"/>
          </w:tcPr>
          <w:p w14:paraId="1AA991D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764CFC9C" w14:textId="77777777" w:rsidR="007C2D3C" w:rsidRPr="002F3B68" w:rsidRDefault="007C2D3C" w:rsidP="00B611E5">
            <w:pPr>
              <w:spacing w:after="0"/>
              <w:rPr>
                <w:rFonts w:ascii="Times New Roman" w:hAnsi="Times New Roman" w:cs="Times New Roman"/>
                <w:sz w:val="20"/>
                <w:szCs w:val="20"/>
              </w:rPr>
            </w:pPr>
          </w:p>
        </w:tc>
      </w:tr>
      <w:tr w:rsidR="002F3B68" w:rsidRPr="002F3B68" w14:paraId="117D123C" w14:textId="77777777" w:rsidTr="009F5DAD">
        <w:trPr>
          <w:trHeight w:val="156"/>
        </w:trPr>
        <w:tc>
          <w:tcPr>
            <w:tcW w:w="1161" w:type="dxa"/>
            <w:vAlign w:val="center"/>
          </w:tcPr>
          <w:p w14:paraId="5C27FFD8" w14:textId="53CF349E"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p>
        </w:tc>
        <w:tc>
          <w:tcPr>
            <w:tcW w:w="1985" w:type="dxa"/>
            <w:gridSpan w:val="4"/>
            <w:vAlign w:val="center"/>
          </w:tcPr>
          <w:p w14:paraId="058EE5A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560CE586"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47CE25D0" w14:textId="77777777" w:rsidR="004F3032" w:rsidRPr="002F3B68" w:rsidRDefault="004F3032"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50" w:type="dxa"/>
            <w:gridSpan w:val="2"/>
          </w:tcPr>
          <w:p w14:paraId="4A8D782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0463C1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EEAABE8" w14:textId="77777777" w:rsidTr="009F5DAD">
        <w:trPr>
          <w:trHeight w:val="84"/>
        </w:trPr>
        <w:tc>
          <w:tcPr>
            <w:tcW w:w="1161" w:type="dxa"/>
            <w:vAlign w:val="center"/>
          </w:tcPr>
          <w:p w14:paraId="06313848" w14:textId="76F74F2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w:t>
            </w:r>
          </w:p>
        </w:tc>
        <w:tc>
          <w:tcPr>
            <w:tcW w:w="1985" w:type="dxa"/>
            <w:gridSpan w:val="4"/>
            <w:vAlign w:val="center"/>
          </w:tcPr>
          <w:p w14:paraId="2948C34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778393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0A378BD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реквизиты юридического лица,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50" w:type="dxa"/>
            <w:gridSpan w:val="2"/>
          </w:tcPr>
          <w:p w14:paraId="0FFD3617"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0010C88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E768410" w14:textId="77777777" w:rsidTr="009F5DAD">
        <w:trPr>
          <w:trHeight w:val="84"/>
        </w:trPr>
        <w:tc>
          <w:tcPr>
            <w:tcW w:w="1161" w:type="dxa"/>
            <w:vAlign w:val="center"/>
          </w:tcPr>
          <w:p w14:paraId="2BD19F3A" w14:textId="1605C4CB"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.1.1</w:t>
            </w:r>
          </w:p>
        </w:tc>
        <w:tc>
          <w:tcPr>
            <w:tcW w:w="1985" w:type="dxa"/>
            <w:gridSpan w:val="4"/>
            <w:vAlign w:val="center"/>
          </w:tcPr>
          <w:p w14:paraId="23D6412C"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6D8F0B4D"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полное и (в случае, если имеется) сокращенное наименование,</w:t>
            </w:r>
          </w:p>
        </w:tc>
        <w:tc>
          <w:tcPr>
            <w:tcW w:w="1450" w:type="dxa"/>
            <w:gridSpan w:val="2"/>
          </w:tcPr>
          <w:p w14:paraId="23B16C68"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689886C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FCBFC49" w14:textId="77777777" w:rsidTr="009F5DAD">
        <w:trPr>
          <w:trHeight w:val="84"/>
        </w:trPr>
        <w:tc>
          <w:tcPr>
            <w:tcW w:w="1161" w:type="dxa"/>
            <w:vAlign w:val="center"/>
          </w:tcPr>
          <w:p w14:paraId="63B52D81" w14:textId="2749F241"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.1.2</w:t>
            </w:r>
          </w:p>
        </w:tc>
        <w:tc>
          <w:tcPr>
            <w:tcW w:w="1985" w:type="dxa"/>
            <w:gridSpan w:val="4"/>
            <w:vAlign w:val="center"/>
          </w:tcPr>
          <w:p w14:paraId="389FA9F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60477AF5"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дата государственной регистрации,</w:t>
            </w:r>
          </w:p>
        </w:tc>
        <w:tc>
          <w:tcPr>
            <w:tcW w:w="1450" w:type="dxa"/>
            <w:gridSpan w:val="2"/>
          </w:tcPr>
          <w:p w14:paraId="3145053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FE6AEC8"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BB21D5D" w14:textId="77777777" w:rsidTr="009F5DAD">
        <w:trPr>
          <w:trHeight w:val="84"/>
        </w:trPr>
        <w:tc>
          <w:tcPr>
            <w:tcW w:w="1161" w:type="dxa"/>
            <w:vAlign w:val="center"/>
          </w:tcPr>
          <w:p w14:paraId="1F9A36E4" w14:textId="47B03C4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.1.3</w:t>
            </w:r>
          </w:p>
        </w:tc>
        <w:tc>
          <w:tcPr>
            <w:tcW w:w="1985" w:type="dxa"/>
            <w:gridSpan w:val="4"/>
            <w:vAlign w:val="center"/>
          </w:tcPr>
          <w:p w14:paraId="7A388F68"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66E28D0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основной государственный регистрационный номер (ОГРН)</w:t>
            </w:r>
          </w:p>
        </w:tc>
        <w:tc>
          <w:tcPr>
            <w:tcW w:w="1450" w:type="dxa"/>
            <w:gridSpan w:val="2"/>
          </w:tcPr>
          <w:p w14:paraId="1C49365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FB55CB3"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23DE497" w14:textId="77777777" w:rsidTr="009F5DAD">
        <w:trPr>
          <w:trHeight w:val="84"/>
        </w:trPr>
        <w:tc>
          <w:tcPr>
            <w:tcW w:w="1161" w:type="dxa"/>
            <w:vAlign w:val="center"/>
          </w:tcPr>
          <w:p w14:paraId="6B1D468F" w14:textId="08201EBD"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.2</w:t>
            </w:r>
          </w:p>
        </w:tc>
        <w:tc>
          <w:tcPr>
            <w:tcW w:w="1985" w:type="dxa"/>
            <w:gridSpan w:val="4"/>
            <w:vAlign w:val="center"/>
          </w:tcPr>
          <w:p w14:paraId="5D28CA9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00F1F42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5D3147F3"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балансовая стоимость данного объекта оценки (при наличии)</w:t>
            </w:r>
          </w:p>
        </w:tc>
        <w:tc>
          <w:tcPr>
            <w:tcW w:w="1450" w:type="dxa"/>
            <w:gridSpan w:val="2"/>
          </w:tcPr>
          <w:p w14:paraId="46A21ACE"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53EB3ADC"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 при наличии, если нет, то необязательно</w:t>
            </w:r>
          </w:p>
        </w:tc>
      </w:tr>
      <w:tr w:rsidR="002F3B68" w:rsidRPr="002F3B68" w14:paraId="23A4263D" w14:textId="77777777" w:rsidTr="009F5DAD">
        <w:trPr>
          <w:trHeight w:val="71"/>
        </w:trPr>
        <w:tc>
          <w:tcPr>
            <w:tcW w:w="1161" w:type="dxa"/>
            <w:vAlign w:val="center"/>
          </w:tcPr>
          <w:p w14:paraId="1B772017" w14:textId="0BF82CD6"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8.</w:t>
            </w:r>
            <w:r w:rsidR="007C2D3C" w:rsidRPr="002F3B68">
              <w:rPr>
                <w:rFonts w:ascii="Times New Roman" w:hAnsi="Times New Roman" w:cs="Times New Roman"/>
                <w:sz w:val="20"/>
                <w:szCs w:val="20"/>
              </w:rPr>
              <w:t>3</w:t>
            </w:r>
          </w:p>
        </w:tc>
        <w:tc>
          <w:tcPr>
            <w:tcW w:w="1985" w:type="dxa"/>
            <w:gridSpan w:val="4"/>
            <w:vAlign w:val="center"/>
          </w:tcPr>
          <w:p w14:paraId="4416E4C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3D538FA5"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Количественные характеристики объекта оценки</w:t>
            </w:r>
          </w:p>
        </w:tc>
        <w:tc>
          <w:tcPr>
            <w:tcW w:w="1450" w:type="dxa"/>
            <w:gridSpan w:val="2"/>
          </w:tcPr>
          <w:p w14:paraId="49BA6F41"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104AE0F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2F4BBE3" w14:textId="77777777" w:rsidTr="009F5DAD">
        <w:trPr>
          <w:trHeight w:val="450"/>
        </w:trPr>
        <w:tc>
          <w:tcPr>
            <w:tcW w:w="1161" w:type="dxa"/>
            <w:vAlign w:val="center"/>
          </w:tcPr>
          <w:p w14:paraId="6B5BBDD6" w14:textId="10A5A1C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4</w:t>
            </w:r>
          </w:p>
        </w:tc>
        <w:tc>
          <w:tcPr>
            <w:tcW w:w="1985" w:type="dxa"/>
            <w:gridSpan w:val="4"/>
            <w:vAlign w:val="center"/>
          </w:tcPr>
          <w:p w14:paraId="398EA61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30878B9D"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Качественные характеристики объекта оценки</w:t>
            </w:r>
          </w:p>
        </w:tc>
        <w:tc>
          <w:tcPr>
            <w:tcW w:w="1450" w:type="dxa"/>
            <w:gridSpan w:val="2"/>
          </w:tcPr>
          <w:p w14:paraId="5B03E126"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3EE143D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2616AD6" w14:textId="77777777" w:rsidTr="009F5DAD">
        <w:trPr>
          <w:trHeight w:val="450"/>
        </w:trPr>
        <w:tc>
          <w:tcPr>
            <w:tcW w:w="1161" w:type="dxa"/>
            <w:vAlign w:val="center"/>
          </w:tcPr>
          <w:p w14:paraId="34283922" w14:textId="18262A8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5</w:t>
            </w:r>
          </w:p>
        </w:tc>
        <w:tc>
          <w:tcPr>
            <w:tcW w:w="1985" w:type="dxa"/>
            <w:gridSpan w:val="4"/>
            <w:vAlign w:val="center"/>
          </w:tcPr>
          <w:p w14:paraId="0624A6D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720751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200" w:type="dxa"/>
            <w:gridSpan w:val="3"/>
            <w:vAlign w:val="center"/>
          </w:tcPr>
          <w:p w14:paraId="4339EDE5" w14:textId="77777777" w:rsidR="004F3032" w:rsidRPr="002F3B68" w:rsidRDefault="004F3032"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50" w:type="dxa"/>
            <w:gridSpan w:val="2"/>
          </w:tcPr>
          <w:p w14:paraId="2068368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8" w:type="dxa"/>
          </w:tcPr>
          <w:p w14:paraId="59014FDB"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BCFEECC" w14:textId="77777777" w:rsidTr="009F5DAD">
        <w:trPr>
          <w:trHeight w:val="477"/>
        </w:trPr>
        <w:tc>
          <w:tcPr>
            <w:tcW w:w="1161" w:type="dxa"/>
            <w:tcBorders>
              <w:top w:val="single" w:sz="4" w:space="0" w:color="auto"/>
            </w:tcBorders>
            <w:vAlign w:val="center"/>
          </w:tcPr>
          <w:p w14:paraId="15A3238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tcBorders>
              <w:top w:val="single" w:sz="4" w:space="0" w:color="auto"/>
            </w:tcBorders>
            <w:vAlign w:val="center"/>
          </w:tcPr>
          <w:p w14:paraId="2E969D8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0" w:type="dxa"/>
            <w:gridSpan w:val="3"/>
            <w:tcBorders>
              <w:top w:val="single" w:sz="4" w:space="0" w:color="auto"/>
            </w:tcBorders>
            <w:vAlign w:val="center"/>
          </w:tcPr>
          <w:p w14:paraId="63251ED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50" w:type="dxa"/>
            <w:gridSpan w:val="2"/>
            <w:tcBorders>
              <w:top w:val="single" w:sz="4" w:space="0" w:color="auto"/>
            </w:tcBorders>
            <w:vAlign w:val="center"/>
          </w:tcPr>
          <w:p w14:paraId="221C7100"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3827D981"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4728289" w14:textId="77777777" w:rsidTr="009F5DAD">
        <w:trPr>
          <w:trHeight w:val="170"/>
        </w:trPr>
        <w:tc>
          <w:tcPr>
            <w:tcW w:w="1161" w:type="dxa"/>
            <w:vAlign w:val="center"/>
          </w:tcPr>
          <w:p w14:paraId="1645D50A" w14:textId="2771F1C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5" w:type="dxa"/>
            <w:gridSpan w:val="4"/>
            <w:vAlign w:val="center"/>
          </w:tcPr>
          <w:p w14:paraId="100AA59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0" w:type="dxa"/>
            <w:gridSpan w:val="3"/>
            <w:vAlign w:val="center"/>
          </w:tcPr>
          <w:p w14:paraId="037E89B7"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 xml:space="preserve">Правоустанавливающие и </w:t>
            </w:r>
            <w:proofErr w:type="spellStart"/>
            <w:r w:rsidRPr="002F3B68">
              <w:rPr>
                <w:rFonts w:ascii="Times New Roman" w:hAnsi="Times New Roman" w:cs="Times New Roman"/>
                <w:sz w:val="20"/>
                <w:szCs w:val="20"/>
              </w:rPr>
              <w:t>правоподтверждающие</w:t>
            </w:r>
            <w:proofErr w:type="spellEnd"/>
            <w:r w:rsidRPr="002F3B68">
              <w:rPr>
                <w:rFonts w:ascii="Times New Roman" w:hAnsi="Times New Roman" w:cs="Times New Roman"/>
                <w:sz w:val="20"/>
                <w:szCs w:val="20"/>
              </w:rPr>
              <w:t xml:space="preserve"> документы</w:t>
            </w:r>
          </w:p>
        </w:tc>
        <w:tc>
          <w:tcPr>
            <w:tcW w:w="1450" w:type="dxa"/>
            <w:gridSpan w:val="2"/>
          </w:tcPr>
          <w:p w14:paraId="2875E36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4DA0FF6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DECA0D4" w14:textId="77777777" w:rsidTr="009F5DAD">
        <w:trPr>
          <w:trHeight w:val="113"/>
        </w:trPr>
        <w:tc>
          <w:tcPr>
            <w:tcW w:w="1161" w:type="dxa"/>
            <w:vAlign w:val="center"/>
          </w:tcPr>
          <w:p w14:paraId="28068821" w14:textId="3C207298"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.2</w:t>
            </w:r>
          </w:p>
        </w:tc>
        <w:tc>
          <w:tcPr>
            <w:tcW w:w="1985" w:type="dxa"/>
            <w:gridSpan w:val="4"/>
            <w:vAlign w:val="center"/>
          </w:tcPr>
          <w:p w14:paraId="1DA122F9"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0" w:type="dxa"/>
            <w:gridSpan w:val="3"/>
            <w:vAlign w:val="center"/>
          </w:tcPr>
          <w:p w14:paraId="49C75AC9"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Документы технической инвентаризации</w:t>
            </w:r>
          </w:p>
        </w:tc>
        <w:tc>
          <w:tcPr>
            <w:tcW w:w="1450" w:type="dxa"/>
            <w:gridSpan w:val="2"/>
          </w:tcPr>
          <w:p w14:paraId="7FF2B0E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1C7A611F"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CA2E6E" w14:textId="77777777" w:rsidTr="009F5DAD">
        <w:trPr>
          <w:trHeight w:val="234"/>
        </w:trPr>
        <w:tc>
          <w:tcPr>
            <w:tcW w:w="1161" w:type="dxa"/>
            <w:vAlign w:val="center"/>
          </w:tcPr>
          <w:p w14:paraId="19E2B232" w14:textId="75AD111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.3</w:t>
            </w:r>
          </w:p>
        </w:tc>
        <w:tc>
          <w:tcPr>
            <w:tcW w:w="1985" w:type="dxa"/>
            <w:gridSpan w:val="4"/>
            <w:vAlign w:val="center"/>
          </w:tcPr>
          <w:p w14:paraId="28DADF1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200" w:type="dxa"/>
            <w:gridSpan w:val="3"/>
            <w:vAlign w:val="center"/>
          </w:tcPr>
          <w:p w14:paraId="6FAD2E4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Заключения экспертиз и др. документы по объекту оценки (при их наличии)</w:t>
            </w:r>
          </w:p>
        </w:tc>
        <w:tc>
          <w:tcPr>
            <w:tcW w:w="1450" w:type="dxa"/>
            <w:gridSpan w:val="2"/>
          </w:tcPr>
          <w:p w14:paraId="61D61B9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6DEE0F3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5AB18D5" w14:textId="77777777" w:rsidTr="009F5DAD">
        <w:trPr>
          <w:trHeight w:val="70"/>
        </w:trPr>
        <w:tc>
          <w:tcPr>
            <w:tcW w:w="1161" w:type="dxa"/>
            <w:vAlign w:val="center"/>
          </w:tcPr>
          <w:p w14:paraId="00424B4B" w14:textId="3CDD2D2A"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r w:rsidR="007C2D3C" w:rsidRPr="002F3B68">
              <w:rPr>
                <w:rFonts w:ascii="Times New Roman" w:hAnsi="Times New Roman" w:cs="Times New Roman"/>
                <w:sz w:val="20"/>
                <w:szCs w:val="20"/>
              </w:rPr>
              <w:t>0</w:t>
            </w:r>
          </w:p>
        </w:tc>
        <w:tc>
          <w:tcPr>
            <w:tcW w:w="1985" w:type="dxa"/>
            <w:gridSpan w:val="4"/>
            <w:vAlign w:val="center"/>
          </w:tcPr>
          <w:p w14:paraId="0A4F23D9"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 </w:t>
            </w:r>
          </w:p>
        </w:tc>
        <w:tc>
          <w:tcPr>
            <w:tcW w:w="8200" w:type="dxa"/>
            <w:gridSpan w:val="3"/>
            <w:vAlign w:val="center"/>
          </w:tcPr>
          <w:p w14:paraId="6BA4CC37"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Аналитическая часть:</w:t>
            </w:r>
          </w:p>
        </w:tc>
        <w:tc>
          <w:tcPr>
            <w:tcW w:w="1450" w:type="dxa"/>
            <w:gridSpan w:val="2"/>
            <w:vAlign w:val="center"/>
          </w:tcPr>
          <w:p w14:paraId="2C3B4308"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p>
        </w:tc>
        <w:tc>
          <w:tcPr>
            <w:tcW w:w="2268" w:type="dxa"/>
          </w:tcPr>
          <w:p w14:paraId="191F0262" w14:textId="0E3A7889"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4C22E6D1" w14:textId="77777777" w:rsidTr="009F5DAD">
        <w:trPr>
          <w:trHeight w:val="74"/>
        </w:trPr>
        <w:tc>
          <w:tcPr>
            <w:tcW w:w="1161" w:type="dxa"/>
            <w:vAlign w:val="center"/>
          </w:tcPr>
          <w:p w14:paraId="1FE49546" w14:textId="4267475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lastRenderedPageBreak/>
              <w:t>10.</w:t>
            </w:r>
            <w:r w:rsidR="004F3032" w:rsidRPr="002F3B68">
              <w:rPr>
                <w:rFonts w:ascii="Times New Roman" w:hAnsi="Times New Roman" w:cs="Times New Roman"/>
                <w:sz w:val="20"/>
                <w:szCs w:val="20"/>
              </w:rPr>
              <w:t>1</w:t>
            </w:r>
          </w:p>
        </w:tc>
        <w:tc>
          <w:tcPr>
            <w:tcW w:w="1985" w:type="dxa"/>
            <w:gridSpan w:val="4"/>
            <w:vAlign w:val="center"/>
          </w:tcPr>
          <w:p w14:paraId="1F3F558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200" w:type="dxa"/>
            <w:gridSpan w:val="3"/>
            <w:vAlign w:val="center"/>
          </w:tcPr>
          <w:p w14:paraId="5BBFFCB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внешних факторов, влияющих на стоимость объекта оценки</w:t>
            </w:r>
          </w:p>
        </w:tc>
        <w:tc>
          <w:tcPr>
            <w:tcW w:w="1450" w:type="dxa"/>
            <w:gridSpan w:val="2"/>
          </w:tcPr>
          <w:p w14:paraId="6F4FFEC8"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6AEE1EDD" w14:textId="5ACBC5D5"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ABAAE99" w14:textId="77777777" w:rsidTr="009F5DAD">
        <w:trPr>
          <w:trHeight w:val="72"/>
        </w:trPr>
        <w:tc>
          <w:tcPr>
            <w:tcW w:w="1161" w:type="dxa"/>
            <w:vAlign w:val="center"/>
          </w:tcPr>
          <w:p w14:paraId="71FDB45E" w14:textId="234C6488"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2</w:t>
            </w:r>
          </w:p>
        </w:tc>
        <w:tc>
          <w:tcPr>
            <w:tcW w:w="1985" w:type="dxa"/>
            <w:gridSpan w:val="4"/>
            <w:vAlign w:val="center"/>
          </w:tcPr>
          <w:p w14:paraId="2CFD6F3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200" w:type="dxa"/>
            <w:gridSpan w:val="3"/>
            <w:vAlign w:val="center"/>
          </w:tcPr>
          <w:p w14:paraId="119F53CA"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рынка объекта оценки</w:t>
            </w:r>
          </w:p>
        </w:tc>
        <w:tc>
          <w:tcPr>
            <w:tcW w:w="1450" w:type="dxa"/>
            <w:gridSpan w:val="2"/>
          </w:tcPr>
          <w:p w14:paraId="285E2D92"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400714ED" w14:textId="5671570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E02B2DC" w14:textId="77777777" w:rsidTr="009F5DAD">
        <w:trPr>
          <w:trHeight w:val="675"/>
        </w:trPr>
        <w:tc>
          <w:tcPr>
            <w:tcW w:w="1161" w:type="dxa"/>
            <w:shd w:val="clear" w:color="auto" w:fill="auto"/>
            <w:vAlign w:val="center"/>
          </w:tcPr>
          <w:p w14:paraId="16C91002" w14:textId="1C4C25FC"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w:t>
            </w:r>
          </w:p>
        </w:tc>
        <w:tc>
          <w:tcPr>
            <w:tcW w:w="1985" w:type="dxa"/>
            <w:gridSpan w:val="4"/>
            <w:vMerge w:val="restart"/>
            <w:shd w:val="clear" w:color="auto" w:fill="auto"/>
            <w:vAlign w:val="center"/>
          </w:tcPr>
          <w:p w14:paraId="3A77C9D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п.11 (Оценка стоимости машин и оборудования)</w:t>
            </w:r>
          </w:p>
        </w:tc>
        <w:tc>
          <w:tcPr>
            <w:tcW w:w="8200" w:type="dxa"/>
            <w:gridSpan w:val="3"/>
            <w:shd w:val="clear" w:color="auto" w:fill="auto"/>
            <w:vAlign w:val="center"/>
          </w:tcPr>
          <w:p w14:paraId="2086D78F"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450" w:type="dxa"/>
            <w:gridSpan w:val="2"/>
            <w:shd w:val="clear" w:color="auto" w:fill="auto"/>
          </w:tcPr>
          <w:p w14:paraId="700840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7B24B62" w14:textId="5525129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4513ECC" w14:textId="77777777" w:rsidTr="009F5DAD">
        <w:trPr>
          <w:trHeight w:val="70"/>
        </w:trPr>
        <w:tc>
          <w:tcPr>
            <w:tcW w:w="1161" w:type="dxa"/>
            <w:shd w:val="clear" w:color="auto" w:fill="auto"/>
            <w:vAlign w:val="center"/>
          </w:tcPr>
          <w:p w14:paraId="28948DF8" w14:textId="07C77615"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w:t>
            </w:r>
          </w:p>
        </w:tc>
        <w:tc>
          <w:tcPr>
            <w:tcW w:w="1985" w:type="dxa"/>
            <w:gridSpan w:val="4"/>
            <w:vMerge/>
            <w:shd w:val="clear" w:color="auto" w:fill="auto"/>
            <w:vAlign w:val="center"/>
          </w:tcPr>
          <w:p w14:paraId="66173A15"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241C336A"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Если для объекта оценки эти виды рынка существуют, исследуются сегменты</w:t>
            </w:r>
          </w:p>
        </w:tc>
        <w:tc>
          <w:tcPr>
            <w:tcW w:w="1450" w:type="dxa"/>
            <w:gridSpan w:val="2"/>
            <w:shd w:val="clear" w:color="auto" w:fill="auto"/>
          </w:tcPr>
          <w:p w14:paraId="68ED1FA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E53C90" w14:textId="77777777"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48B6F247" w14:textId="77777777" w:rsidTr="009F5DAD">
        <w:trPr>
          <w:trHeight w:val="70"/>
        </w:trPr>
        <w:tc>
          <w:tcPr>
            <w:tcW w:w="1161" w:type="dxa"/>
            <w:shd w:val="clear" w:color="auto" w:fill="auto"/>
            <w:vAlign w:val="center"/>
          </w:tcPr>
          <w:p w14:paraId="4BE2F3E5" w14:textId="336EA53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2.1.1.1</w:t>
            </w:r>
          </w:p>
        </w:tc>
        <w:tc>
          <w:tcPr>
            <w:tcW w:w="1985" w:type="dxa"/>
            <w:gridSpan w:val="4"/>
            <w:vMerge/>
            <w:shd w:val="clear" w:color="auto" w:fill="auto"/>
            <w:vAlign w:val="center"/>
          </w:tcPr>
          <w:p w14:paraId="5CB3859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6E18ACD2"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первичного,</w:t>
            </w:r>
          </w:p>
        </w:tc>
        <w:tc>
          <w:tcPr>
            <w:tcW w:w="1450" w:type="dxa"/>
            <w:gridSpan w:val="2"/>
            <w:shd w:val="clear" w:color="auto" w:fill="auto"/>
          </w:tcPr>
          <w:p w14:paraId="43AAF29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02A7AD5" w14:textId="67EE3569"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31B3C091" w14:textId="77777777" w:rsidTr="009F5DAD">
        <w:trPr>
          <w:trHeight w:val="70"/>
        </w:trPr>
        <w:tc>
          <w:tcPr>
            <w:tcW w:w="1161" w:type="dxa"/>
            <w:shd w:val="clear" w:color="auto" w:fill="auto"/>
            <w:vAlign w:val="center"/>
          </w:tcPr>
          <w:p w14:paraId="2D7970C6" w14:textId="3A169557"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2.1.1.2</w:t>
            </w:r>
          </w:p>
        </w:tc>
        <w:tc>
          <w:tcPr>
            <w:tcW w:w="1985" w:type="dxa"/>
            <w:gridSpan w:val="4"/>
            <w:vMerge/>
            <w:shd w:val="clear" w:color="auto" w:fill="auto"/>
            <w:vAlign w:val="center"/>
          </w:tcPr>
          <w:p w14:paraId="26E833BF"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3515FBBB"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вторичного рынка</w:t>
            </w:r>
          </w:p>
        </w:tc>
        <w:tc>
          <w:tcPr>
            <w:tcW w:w="1450" w:type="dxa"/>
            <w:gridSpan w:val="2"/>
            <w:shd w:val="clear" w:color="auto" w:fill="auto"/>
          </w:tcPr>
          <w:p w14:paraId="27670A81"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70ABAF9" w14:textId="3883F62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A78F478" w14:textId="77777777" w:rsidTr="009F5DAD">
        <w:trPr>
          <w:trHeight w:val="225"/>
        </w:trPr>
        <w:tc>
          <w:tcPr>
            <w:tcW w:w="1161" w:type="dxa"/>
            <w:vAlign w:val="center"/>
          </w:tcPr>
          <w:p w14:paraId="57EF59E9" w14:textId="3DB13E10"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3</w:t>
            </w:r>
          </w:p>
        </w:tc>
        <w:tc>
          <w:tcPr>
            <w:tcW w:w="1985" w:type="dxa"/>
            <w:gridSpan w:val="4"/>
            <w:vAlign w:val="center"/>
          </w:tcPr>
          <w:p w14:paraId="1459145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п.8з</w:t>
            </w:r>
          </w:p>
        </w:tc>
        <w:tc>
          <w:tcPr>
            <w:tcW w:w="8200" w:type="dxa"/>
            <w:gridSpan w:val="3"/>
            <w:vAlign w:val="center"/>
          </w:tcPr>
          <w:p w14:paraId="386D24A5"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Анализ </w:t>
            </w:r>
            <w:proofErr w:type="spellStart"/>
            <w:r w:rsidRPr="002F3B68">
              <w:rPr>
                <w:rFonts w:ascii="Times New Roman" w:hAnsi="Times New Roman" w:cs="Times New Roman"/>
                <w:sz w:val="20"/>
                <w:szCs w:val="20"/>
              </w:rPr>
              <w:t>ценообразующих</w:t>
            </w:r>
            <w:proofErr w:type="spellEnd"/>
            <w:r w:rsidRPr="002F3B68">
              <w:rPr>
                <w:rFonts w:ascii="Times New Roman" w:hAnsi="Times New Roman" w:cs="Times New Roman"/>
                <w:sz w:val="20"/>
                <w:szCs w:val="20"/>
              </w:rPr>
              <w:t xml:space="preserve"> факторов</w:t>
            </w:r>
          </w:p>
        </w:tc>
        <w:tc>
          <w:tcPr>
            <w:tcW w:w="1450" w:type="dxa"/>
            <w:gridSpan w:val="2"/>
          </w:tcPr>
          <w:p w14:paraId="4E2390C7"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8" w:type="dxa"/>
          </w:tcPr>
          <w:p w14:paraId="4575FD08" w14:textId="39871D6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7C2D3C" w:rsidRPr="002F3B68" w14:paraId="5E8CD591" w14:textId="77777777" w:rsidTr="00B611E5">
        <w:trPr>
          <w:trHeight w:val="132"/>
        </w:trPr>
        <w:tc>
          <w:tcPr>
            <w:tcW w:w="15064" w:type="dxa"/>
            <w:gridSpan w:val="11"/>
            <w:vAlign w:val="center"/>
          </w:tcPr>
          <w:p w14:paraId="01A2D332" w14:textId="77777777" w:rsidR="007C2D3C" w:rsidRPr="002F3B68" w:rsidRDefault="007C2D3C" w:rsidP="00B611E5">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МЕТОДОЛОГИИ ОЦЕНКИ И РАСЧЕТОВ</w:t>
            </w:r>
          </w:p>
        </w:tc>
      </w:tr>
      <w:tr w:rsidR="002F3B68" w:rsidRPr="002F3B68" w14:paraId="1B4DF3BC" w14:textId="77777777" w:rsidTr="009F5DAD">
        <w:trPr>
          <w:trHeight w:val="195"/>
        </w:trPr>
        <w:tc>
          <w:tcPr>
            <w:tcW w:w="1161" w:type="dxa"/>
            <w:vAlign w:val="center"/>
          </w:tcPr>
          <w:p w14:paraId="5BEA028D"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5" w:type="dxa"/>
            <w:gridSpan w:val="4"/>
            <w:vAlign w:val="bottom"/>
          </w:tcPr>
          <w:p w14:paraId="3B70CF96"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8" w:type="dxa"/>
            <w:gridSpan w:val="6"/>
            <w:vAlign w:val="center"/>
          </w:tcPr>
          <w:p w14:paraId="71D88AB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методологии оценки и расчетов:</w:t>
            </w:r>
          </w:p>
        </w:tc>
      </w:tr>
      <w:tr w:rsidR="002F3B68" w:rsidRPr="002F3B68" w14:paraId="67335237" w14:textId="77777777" w:rsidTr="009F5DAD">
        <w:trPr>
          <w:trHeight w:val="72"/>
        </w:trPr>
        <w:tc>
          <w:tcPr>
            <w:tcW w:w="1161" w:type="dxa"/>
            <w:vAlign w:val="center"/>
          </w:tcPr>
          <w:p w14:paraId="612C8E2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5" w:type="dxa"/>
            <w:gridSpan w:val="4"/>
            <w:vAlign w:val="center"/>
          </w:tcPr>
          <w:p w14:paraId="0556FFC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w:t>
            </w:r>
          </w:p>
        </w:tc>
        <w:tc>
          <w:tcPr>
            <w:tcW w:w="8200" w:type="dxa"/>
            <w:gridSpan w:val="3"/>
            <w:vAlign w:val="center"/>
          </w:tcPr>
          <w:p w14:paraId="75A0692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Проведение оценки включает следующие этапы:</w:t>
            </w:r>
          </w:p>
        </w:tc>
        <w:tc>
          <w:tcPr>
            <w:tcW w:w="1450" w:type="dxa"/>
            <w:gridSpan w:val="2"/>
          </w:tcPr>
          <w:p w14:paraId="25EF363E" w14:textId="77777777" w:rsidR="007C2D3C" w:rsidRPr="002F3B68" w:rsidRDefault="007C2D3C" w:rsidP="00B611E5">
            <w:pPr>
              <w:spacing w:after="0"/>
              <w:rPr>
                <w:rFonts w:ascii="Times New Roman" w:hAnsi="Times New Roman" w:cs="Times New Roman"/>
                <w:sz w:val="20"/>
                <w:szCs w:val="20"/>
              </w:rPr>
            </w:pPr>
          </w:p>
        </w:tc>
        <w:tc>
          <w:tcPr>
            <w:tcW w:w="2268" w:type="dxa"/>
          </w:tcPr>
          <w:p w14:paraId="6500B52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7B3EF91" w14:textId="77777777" w:rsidTr="009F5DAD">
        <w:trPr>
          <w:trHeight w:val="90"/>
        </w:trPr>
        <w:tc>
          <w:tcPr>
            <w:tcW w:w="1161" w:type="dxa"/>
            <w:vAlign w:val="center"/>
          </w:tcPr>
          <w:p w14:paraId="36E60423"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5" w:type="dxa"/>
            <w:gridSpan w:val="4"/>
            <w:vAlign w:val="center"/>
          </w:tcPr>
          <w:p w14:paraId="31398BB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п.23а</w:t>
            </w:r>
          </w:p>
        </w:tc>
        <w:tc>
          <w:tcPr>
            <w:tcW w:w="8200" w:type="dxa"/>
            <w:gridSpan w:val="3"/>
            <w:vAlign w:val="center"/>
          </w:tcPr>
          <w:p w14:paraId="07B256AF"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заключение договора на проведение оценки, включающего задание на оценку;</w:t>
            </w:r>
          </w:p>
        </w:tc>
        <w:tc>
          <w:tcPr>
            <w:tcW w:w="1450" w:type="dxa"/>
            <w:gridSpan w:val="2"/>
          </w:tcPr>
          <w:p w14:paraId="5FB43191" w14:textId="77777777" w:rsidR="007C2D3C" w:rsidRPr="002F3B68" w:rsidRDefault="007C2D3C" w:rsidP="00B611E5">
            <w:pPr>
              <w:spacing w:after="0"/>
              <w:rPr>
                <w:rFonts w:ascii="Times New Roman" w:hAnsi="Times New Roman" w:cs="Times New Roman"/>
                <w:sz w:val="20"/>
                <w:szCs w:val="20"/>
              </w:rPr>
            </w:pPr>
          </w:p>
        </w:tc>
        <w:tc>
          <w:tcPr>
            <w:tcW w:w="2268" w:type="dxa"/>
          </w:tcPr>
          <w:p w14:paraId="1EDE7825" w14:textId="77777777" w:rsidR="007C2D3C" w:rsidRPr="002F3B68" w:rsidRDefault="007C2D3C" w:rsidP="00B611E5">
            <w:pPr>
              <w:spacing w:after="0"/>
              <w:rPr>
                <w:rFonts w:ascii="Times New Roman" w:hAnsi="Times New Roman" w:cs="Times New Roman"/>
                <w:sz w:val="20"/>
                <w:szCs w:val="20"/>
              </w:rPr>
            </w:pPr>
          </w:p>
        </w:tc>
      </w:tr>
      <w:tr w:rsidR="002F3B68" w:rsidRPr="002F3B68" w14:paraId="74C3E815" w14:textId="77777777" w:rsidTr="009F5DAD">
        <w:trPr>
          <w:trHeight w:val="72"/>
        </w:trPr>
        <w:tc>
          <w:tcPr>
            <w:tcW w:w="1161" w:type="dxa"/>
            <w:vAlign w:val="center"/>
          </w:tcPr>
          <w:p w14:paraId="2CFA7C7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1.2.2</w:t>
            </w:r>
          </w:p>
        </w:tc>
        <w:tc>
          <w:tcPr>
            <w:tcW w:w="1985" w:type="dxa"/>
            <w:gridSpan w:val="4"/>
            <w:vAlign w:val="center"/>
          </w:tcPr>
          <w:p w14:paraId="2086E06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п.23б</w:t>
            </w:r>
          </w:p>
        </w:tc>
        <w:tc>
          <w:tcPr>
            <w:tcW w:w="8200" w:type="dxa"/>
            <w:gridSpan w:val="3"/>
            <w:vAlign w:val="center"/>
          </w:tcPr>
          <w:p w14:paraId="715C18E6"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сбор и анализ информации, необходимой для проведения оценки;</w:t>
            </w:r>
          </w:p>
        </w:tc>
        <w:tc>
          <w:tcPr>
            <w:tcW w:w="1450" w:type="dxa"/>
            <w:gridSpan w:val="2"/>
          </w:tcPr>
          <w:p w14:paraId="753419F3" w14:textId="77777777" w:rsidR="007C2D3C" w:rsidRPr="002F3B68" w:rsidRDefault="007C2D3C" w:rsidP="00B611E5">
            <w:pPr>
              <w:spacing w:after="0"/>
              <w:rPr>
                <w:rFonts w:ascii="Times New Roman" w:hAnsi="Times New Roman" w:cs="Times New Roman"/>
                <w:sz w:val="20"/>
                <w:szCs w:val="20"/>
              </w:rPr>
            </w:pPr>
          </w:p>
        </w:tc>
        <w:tc>
          <w:tcPr>
            <w:tcW w:w="2268" w:type="dxa"/>
          </w:tcPr>
          <w:p w14:paraId="6AD47CC8" w14:textId="77777777" w:rsidR="007C2D3C" w:rsidRPr="002F3B68" w:rsidRDefault="007C2D3C" w:rsidP="00B611E5">
            <w:pPr>
              <w:spacing w:after="0"/>
              <w:rPr>
                <w:rFonts w:ascii="Times New Roman" w:hAnsi="Times New Roman" w:cs="Times New Roman"/>
                <w:sz w:val="20"/>
                <w:szCs w:val="20"/>
              </w:rPr>
            </w:pPr>
          </w:p>
        </w:tc>
      </w:tr>
      <w:tr w:rsidR="002F3B68" w:rsidRPr="002F3B68" w14:paraId="5D1D20B1" w14:textId="77777777" w:rsidTr="009F5DAD">
        <w:trPr>
          <w:trHeight w:val="450"/>
        </w:trPr>
        <w:tc>
          <w:tcPr>
            <w:tcW w:w="1161" w:type="dxa"/>
            <w:vAlign w:val="center"/>
          </w:tcPr>
          <w:p w14:paraId="1AAB6F5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1.2.3</w:t>
            </w:r>
          </w:p>
        </w:tc>
        <w:tc>
          <w:tcPr>
            <w:tcW w:w="1985" w:type="dxa"/>
            <w:gridSpan w:val="4"/>
            <w:vAlign w:val="center"/>
          </w:tcPr>
          <w:p w14:paraId="3DDAD38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п.23в</w:t>
            </w:r>
          </w:p>
        </w:tc>
        <w:tc>
          <w:tcPr>
            <w:tcW w:w="8200" w:type="dxa"/>
            <w:gridSpan w:val="3"/>
            <w:vAlign w:val="center"/>
          </w:tcPr>
          <w:p w14:paraId="0EF22FC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применение подходов к оценке</w:t>
            </w:r>
            <w:r w:rsidRPr="002F3B68">
              <w:rPr>
                <w:rStyle w:val="ae"/>
                <w:rFonts w:ascii="Times New Roman" w:hAnsi="Times New Roman" w:cs="Times New Roman"/>
                <w:sz w:val="20"/>
                <w:szCs w:val="20"/>
              </w:rPr>
              <w:footnoteReference w:id="24"/>
            </w:r>
            <w:r w:rsidRPr="002F3B68">
              <w:rPr>
                <w:rFonts w:ascii="Times New Roman" w:hAnsi="Times New Roman" w:cs="Times New Roman"/>
                <w:sz w:val="20"/>
                <w:szCs w:val="20"/>
              </w:rPr>
              <w:t>, включая выбор методов оценки и осуществление необходимых расчетов;</w:t>
            </w:r>
          </w:p>
        </w:tc>
        <w:tc>
          <w:tcPr>
            <w:tcW w:w="1450" w:type="dxa"/>
            <w:gridSpan w:val="2"/>
          </w:tcPr>
          <w:p w14:paraId="7C2076B4" w14:textId="77777777" w:rsidR="007C2D3C" w:rsidRPr="002F3B68" w:rsidRDefault="007C2D3C" w:rsidP="00B611E5">
            <w:pPr>
              <w:spacing w:after="0"/>
              <w:rPr>
                <w:rFonts w:ascii="Times New Roman" w:hAnsi="Times New Roman" w:cs="Times New Roman"/>
                <w:sz w:val="20"/>
                <w:szCs w:val="20"/>
              </w:rPr>
            </w:pPr>
          </w:p>
        </w:tc>
        <w:tc>
          <w:tcPr>
            <w:tcW w:w="2268" w:type="dxa"/>
          </w:tcPr>
          <w:p w14:paraId="0476D02E" w14:textId="77777777" w:rsidR="007C2D3C" w:rsidRPr="002F3B68" w:rsidRDefault="007C2D3C" w:rsidP="00B611E5">
            <w:pPr>
              <w:spacing w:after="0"/>
              <w:rPr>
                <w:rFonts w:ascii="Times New Roman" w:hAnsi="Times New Roman" w:cs="Times New Roman"/>
                <w:sz w:val="20"/>
                <w:szCs w:val="20"/>
              </w:rPr>
            </w:pPr>
          </w:p>
        </w:tc>
      </w:tr>
      <w:tr w:rsidR="002F3B68" w:rsidRPr="002F3B68" w14:paraId="19E14338" w14:textId="77777777" w:rsidTr="009F5DAD">
        <w:trPr>
          <w:trHeight w:val="450"/>
        </w:trPr>
        <w:tc>
          <w:tcPr>
            <w:tcW w:w="1161" w:type="dxa"/>
            <w:vAlign w:val="center"/>
          </w:tcPr>
          <w:p w14:paraId="4991FA6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1.2.4</w:t>
            </w:r>
          </w:p>
        </w:tc>
        <w:tc>
          <w:tcPr>
            <w:tcW w:w="1985" w:type="dxa"/>
            <w:gridSpan w:val="4"/>
            <w:vAlign w:val="center"/>
          </w:tcPr>
          <w:p w14:paraId="0040D3B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w:t>
            </w:r>
          </w:p>
        </w:tc>
        <w:tc>
          <w:tcPr>
            <w:tcW w:w="8200" w:type="dxa"/>
            <w:gridSpan w:val="3"/>
            <w:vAlign w:val="center"/>
          </w:tcPr>
          <w:p w14:paraId="5207863F"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50" w:type="dxa"/>
            <w:gridSpan w:val="2"/>
          </w:tcPr>
          <w:p w14:paraId="05B60C83" w14:textId="77777777" w:rsidR="00B611E5" w:rsidRPr="002F3B68" w:rsidRDefault="00B611E5" w:rsidP="00B611E5">
            <w:pPr>
              <w:spacing w:after="0"/>
              <w:rPr>
                <w:rFonts w:ascii="Times New Roman" w:hAnsi="Times New Roman" w:cs="Times New Roman"/>
                <w:sz w:val="20"/>
                <w:szCs w:val="20"/>
              </w:rPr>
            </w:pPr>
          </w:p>
        </w:tc>
        <w:tc>
          <w:tcPr>
            <w:tcW w:w="2268" w:type="dxa"/>
          </w:tcPr>
          <w:p w14:paraId="340AB57D" w14:textId="0623EE1B" w:rsidR="00B611E5" w:rsidRPr="002F3B68" w:rsidRDefault="00B611E5" w:rsidP="00B611E5">
            <w:pPr>
              <w:spacing w:after="0"/>
              <w:rPr>
                <w:rFonts w:ascii="Times New Roman" w:hAnsi="Times New Roman" w:cs="Times New Roman"/>
                <w:sz w:val="20"/>
                <w:szCs w:val="20"/>
              </w:rPr>
            </w:pPr>
          </w:p>
        </w:tc>
      </w:tr>
      <w:tr w:rsidR="002F3B68" w:rsidRPr="002F3B68" w14:paraId="3DA64866" w14:textId="77777777" w:rsidTr="009F5DAD">
        <w:trPr>
          <w:trHeight w:val="183"/>
        </w:trPr>
        <w:tc>
          <w:tcPr>
            <w:tcW w:w="1161" w:type="dxa"/>
            <w:vAlign w:val="center"/>
          </w:tcPr>
          <w:p w14:paraId="701D458E"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1.2.5</w:t>
            </w:r>
          </w:p>
        </w:tc>
        <w:tc>
          <w:tcPr>
            <w:tcW w:w="1985" w:type="dxa"/>
            <w:gridSpan w:val="4"/>
            <w:vAlign w:val="center"/>
          </w:tcPr>
          <w:p w14:paraId="2E0245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п.23д</w:t>
            </w:r>
          </w:p>
        </w:tc>
        <w:tc>
          <w:tcPr>
            <w:tcW w:w="8200" w:type="dxa"/>
            <w:gridSpan w:val="3"/>
            <w:vAlign w:val="center"/>
          </w:tcPr>
          <w:p w14:paraId="281E314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составление отчета об оценке</w:t>
            </w:r>
          </w:p>
        </w:tc>
        <w:tc>
          <w:tcPr>
            <w:tcW w:w="1450" w:type="dxa"/>
            <w:gridSpan w:val="2"/>
          </w:tcPr>
          <w:p w14:paraId="29551236" w14:textId="77777777" w:rsidR="00B611E5" w:rsidRPr="002F3B68" w:rsidRDefault="00B611E5" w:rsidP="00B611E5">
            <w:pPr>
              <w:spacing w:after="0"/>
              <w:rPr>
                <w:rFonts w:ascii="Times New Roman" w:hAnsi="Times New Roman" w:cs="Times New Roman"/>
                <w:sz w:val="20"/>
                <w:szCs w:val="20"/>
              </w:rPr>
            </w:pPr>
          </w:p>
        </w:tc>
        <w:tc>
          <w:tcPr>
            <w:tcW w:w="2268" w:type="dxa"/>
          </w:tcPr>
          <w:p w14:paraId="3FA87BE8" w14:textId="77777777" w:rsidR="00B611E5" w:rsidRPr="002F3B68" w:rsidRDefault="00B611E5" w:rsidP="00B611E5">
            <w:pPr>
              <w:spacing w:after="0"/>
              <w:rPr>
                <w:rFonts w:ascii="Times New Roman" w:hAnsi="Times New Roman" w:cs="Times New Roman"/>
                <w:sz w:val="20"/>
                <w:szCs w:val="20"/>
              </w:rPr>
            </w:pPr>
          </w:p>
        </w:tc>
      </w:tr>
      <w:tr w:rsidR="002F3B68" w:rsidRPr="002F3B68" w14:paraId="30265AC4" w14:textId="77777777" w:rsidTr="009F5DAD">
        <w:trPr>
          <w:trHeight w:val="350"/>
        </w:trPr>
        <w:tc>
          <w:tcPr>
            <w:tcW w:w="1161" w:type="dxa"/>
            <w:vAlign w:val="center"/>
          </w:tcPr>
          <w:p w14:paraId="3E8BA751" w14:textId="30490C3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0E9E934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200" w:type="dxa"/>
            <w:gridSpan w:val="3"/>
            <w:vAlign w:val="center"/>
          </w:tcPr>
          <w:p w14:paraId="74852E95"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50" w:type="dxa"/>
            <w:gridSpan w:val="2"/>
            <w:vAlign w:val="center"/>
          </w:tcPr>
          <w:p w14:paraId="34590CE1" w14:textId="77777777" w:rsidR="00B611E5" w:rsidRPr="002F3B68" w:rsidRDefault="00B611E5" w:rsidP="00B611E5">
            <w:pPr>
              <w:spacing w:after="0"/>
              <w:rPr>
                <w:rFonts w:ascii="Times New Roman" w:hAnsi="Times New Roman" w:cs="Times New Roman"/>
                <w:sz w:val="20"/>
                <w:szCs w:val="20"/>
              </w:rPr>
            </w:pPr>
          </w:p>
        </w:tc>
        <w:tc>
          <w:tcPr>
            <w:tcW w:w="2268" w:type="dxa"/>
          </w:tcPr>
          <w:p w14:paraId="574FEC3A"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E7F653E" w14:textId="77777777" w:rsidTr="009F5DAD">
        <w:trPr>
          <w:trHeight w:val="450"/>
        </w:trPr>
        <w:tc>
          <w:tcPr>
            <w:tcW w:w="1161" w:type="dxa"/>
            <w:vAlign w:val="center"/>
          </w:tcPr>
          <w:p w14:paraId="38F16869" w14:textId="31A3153B"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5" w:type="dxa"/>
            <w:gridSpan w:val="4"/>
            <w:vAlign w:val="center"/>
          </w:tcPr>
          <w:p w14:paraId="203F46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6D879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200" w:type="dxa"/>
            <w:gridSpan w:val="3"/>
            <w:vAlign w:val="center"/>
          </w:tcPr>
          <w:p w14:paraId="22F806B9" w14:textId="77777777" w:rsidR="00B611E5" w:rsidRPr="002F3B68" w:rsidRDefault="00B611E5"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Наличие </w:t>
            </w:r>
            <w:proofErr w:type="gramStart"/>
            <w:r w:rsidRPr="002F3B68">
              <w:rPr>
                <w:rFonts w:ascii="Times New Roman" w:hAnsi="Times New Roman" w:cs="Times New Roman"/>
                <w:sz w:val="20"/>
                <w:szCs w:val="20"/>
              </w:rPr>
              <w:t>описания последовательности определения стоимости объекта</w:t>
            </w:r>
            <w:proofErr w:type="gramEnd"/>
            <w:r w:rsidRPr="002F3B68">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0" w:type="dxa"/>
            <w:gridSpan w:val="2"/>
          </w:tcPr>
          <w:p w14:paraId="2026B0A4" w14:textId="77777777" w:rsidR="00B611E5" w:rsidRPr="002F3B68" w:rsidRDefault="00B611E5" w:rsidP="00B611E5">
            <w:pPr>
              <w:spacing w:after="0"/>
              <w:rPr>
                <w:rFonts w:ascii="Times New Roman" w:hAnsi="Times New Roman" w:cs="Times New Roman"/>
              </w:rPr>
            </w:pPr>
          </w:p>
        </w:tc>
        <w:tc>
          <w:tcPr>
            <w:tcW w:w="2268" w:type="dxa"/>
          </w:tcPr>
          <w:p w14:paraId="0753375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2FFB740" w14:textId="77777777" w:rsidTr="009F5DAD">
        <w:trPr>
          <w:trHeight w:val="450"/>
        </w:trPr>
        <w:tc>
          <w:tcPr>
            <w:tcW w:w="1161" w:type="dxa"/>
            <w:vAlign w:val="center"/>
          </w:tcPr>
          <w:p w14:paraId="185BC46E" w14:textId="33C2A50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5" w:type="dxa"/>
            <w:gridSpan w:val="4"/>
            <w:vAlign w:val="center"/>
          </w:tcPr>
          <w:p w14:paraId="138B7F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200" w:type="dxa"/>
            <w:gridSpan w:val="3"/>
            <w:vAlign w:val="center"/>
          </w:tcPr>
          <w:p w14:paraId="69AE409A"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0" w:type="dxa"/>
            <w:gridSpan w:val="2"/>
          </w:tcPr>
          <w:p w14:paraId="5CF14097" w14:textId="77777777" w:rsidR="00B611E5" w:rsidRPr="002F3B68" w:rsidRDefault="00B611E5" w:rsidP="00B611E5">
            <w:pPr>
              <w:spacing w:after="0"/>
              <w:rPr>
                <w:rFonts w:ascii="Times New Roman" w:hAnsi="Times New Roman" w:cs="Times New Roman"/>
              </w:rPr>
            </w:pPr>
          </w:p>
        </w:tc>
        <w:tc>
          <w:tcPr>
            <w:tcW w:w="2268" w:type="dxa"/>
          </w:tcPr>
          <w:p w14:paraId="2E47C93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2F8162" w14:textId="77777777" w:rsidTr="009F5DAD">
        <w:trPr>
          <w:trHeight w:val="428"/>
        </w:trPr>
        <w:tc>
          <w:tcPr>
            <w:tcW w:w="1161" w:type="dxa"/>
            <w:shd w:val="clear" w:color="auto" w:fill="auto"/>
            <w:vAlign w:val="center"/>
          </w:tcPr>
          <w:p w14:paraId="7725CB6B" w14:textId="48F4B45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5" w:type="dxa"/>
            <w:gridSpan w:val="4"/>
            <w:shd w:val="clear" w:color="auto" w:fill="auto"/>
            <w:vAlign w:val="center"/>
          </w:tcPr>
          <w:p w14:paraId="7FF9B8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shd w:val="clear" w:color="auto" w:fill="auto"/>
            <w:vAlign w:val="center"/>
          </w:tcPr>
          <w:p w14:paraId="2A248DC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50" w:type="dxa"/>
            <w:gridSpan w:val="2"/>
            <w:shd w:val="clear" w:color="auto" w:fill="auto"/>
          </w:tcPr>
          <w:p w14:paraId="575EF77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148353E" w14:textId="77777777" w:rsidR="00B611E5" w:rsidRPr="002F3B68" w:rsidRDefault="00B611E5" w:rsidP="00B611E5">
            <w:pPr>
              <w:spacing w:after="0"/>
              <w:rPr>
                <w:rFonts w:ascii="Times New Roman" w:hAnsi="Times New Roman" w:cs="Times New Roman"/>
                <w:sz w:val="20"/>
                <w:szCs w:val="20"/>
              </w:rPr>
            </w:pPr>
          </w:p>
        </w:tc>
      </w:tr>
      <w:tr w:rsidR="002F3B68" w:rsidRPr="002F3B68" w14:paraId="01785260" w14:textId="77777777" w:rsidTr="009F5DAD">
        <w:trPr>
          <w:trHeight w:val="72"/>
        </w:trPr>
        <w:tc>
          <w:tcPr>
            <w:tcW w:w="1161" w:type="dxa"/>
            <w:vAlign w:val="center"/>
          </w:tcPr>
          <w:p w14:paraId="0B83822B" w14:textId="60717C6A"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2.1.1.1.1</w:t>
            </w:r>
          </w:p>
        </w:tc>
        <w:tc>
          <w:tcPr>
            <w:tcW w:w="1985" w:type="dxa"/>
            <w:gridSpan w:val="4"/>
            <w:vAlign w:val="center"/>
          </w:tcPr>
          <w:p w14:paraId="4F255EF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vAlign w:val="center"/>
          </w:tcPr>
          <w:p w14:paraId="67B8540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возможность применения каждого из подходов,</w:t>
            </w:r>
          </w:p>
        </w:tc>
        <w:tc>
          <w:tcPr>
            <w:tcW w:w="1450" w:type="dxa"/>
            <w:gridSpan w:val="2"/>
          </w:tcPr>
          <w:p w14:paraId="257BD8B9" w14:textId="77777777" w:rsidR="00B611E5" w:rsidRPr="002F3B68" w:rsidRDefault="00B611E5" w:rsidP="00B611E5">
            <w:pPr>
              <w:spacing w:after="0"/>
              <w:rPr>
                <w:rFonts w:ascii="Times New Roman" w:hAnsi="Times New Roman" w:cs="Times New Roman"/>
                <w:sz w:val="20"/>
                <w:szCs w:val="20"/>
              </w:rPr>
            </w:pPr>
          </w:p>
        </w:tc>
        <w:tc>
          <w:tcPr>
            <w:tcW w:w="2268" w:type="dxa"/>
          </w:tcPr>
          <w:p w14:paraId="1B35FEAF" w14:textId="77777777" w:rsidR="00B611E5" w:rsidRPr="002F3B68" w:rsidRDefault="00B611E5" w:rsidP="00B611E5">
            <w:pPr>
              <w:spacing w:after="0"/>
              <w:rPr>
                <w:rFonts w:ascii="Times New Roman" w:hAnsi="Times New Roman" w:cs="Times New Roman"/>
                <w:sz w:val="20"/>
                <w:szCs w:val="20"/>
              </w:rPr>
            </w:pPr>
          </w:p>
        </w:tc>
      </w:tr>
      <w:tr w:rsidR="002F3B68" w:rsidRPr="002F3B68" w14:paraId="52E1E482" w14:textId="77777777" w:rsidTr="009F5DAD">
        <w:trPr>
          <w:trHeight w:val="72"/>
        </w:trPr>
        <w:tc>
          <w:tcPr>
            <w:tcW w:w="1161" w:type="dxa"/>
            <w:vAlign w:val="center"/>
          </w:tcPr>
          <w:p w14:paraId="7FFCD555" w14:textId="421821F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2.1.1.1.2</w:t>
            </w:r>
          </w:p>
        </w:tc>
        <w:tc>
          <w:tcPr>
            <w:tcW w:w="1985" w:type="dxa"/>
            <w:gridSpan w:val="4"/>
            <w:vAlign w:val="center"/>
          </w:tcPr>
          <w:p w14:paraId="2191216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vAlign w:val="center"/>
          </w:tcPr>
          <w:p w14:paraId="57BA6339"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цели и задачи оценки,</w:t>
            </w:r>
          </w:p>
        </w:tc>
        <w:tc>
          <w:tcPr>
            <w:tcW w:w="1450" w:type="dxa"/>
            <w:gridSpan w:val="2"/>
          </w:tcPr>
          <w:p w14:paraId="247D6B82" w14:textId="77777777" w:rsidR="00B611E5" w:rsidRPr="002F3B68" w:rsidRDefault="00B611E5" w:rsidP="00B611E5">
            <w:pPr>
              <w:spacing w:after="0"/>
              <w:rPr>
                <w:rFonts w:ascii="Times New Roman" w:hAnsi="Times New Roman" w:cs="Times New Roman"/>
                <w:sz w:val="20"/>
                <w:szCs w:val="20"/>
              </w:rPr>
            </w:pPr>
          </w:p>
        </w:tc>
        <w:tc>
          <w:tcPr>
            <w:tcW w:w="2268" w:type="dxa"/>
          </w:tcPr>
          <w:p w14:paraId="7A921FFB" w14:textId="77777777" w:rsidR="00B611E5" w:rsidRPr="002F3B68" w:rsidRDefault="00B611E5" w:rsidP="00B611E5">
            <w:pPr>
              <w:spacing w:after="0"/>
              <w:rPr>
                <w:rFonts w:ascii="Times New Roman" w:hAnsi="Times New Roman" w:cs="Times New Roman"/>
                <w:sz w:val="20"/>
                <w:szCs w:val="20"/>
              </w:rPr>
            </w:pPr>
          </w:p>
        </w:tc>
      </w:tr>
      <w:tr w:rsidR="002F3B68" w:rsidRPr="002F3B68" w14:paraId="43E33039" w14:textId="77777777" w:rsidTr="009F5DAD">
        <w:trPr>
          <w:trHeight w:val="72"/>
        </w:trPr>
        <w:tc>
          <w:tcPr>
            <w:tcW w:w="1161" w:type="dxa"/>
            <w:vAlign w:val="center"/>
          </w:tcPr>
          <w:p w14:paraId="3F0820AD" w14:textId="35ECF544"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2.1.1.1.3</w:t>
            </w:r>
          </w:p>
        </w:tc>
        <w:tc>
          <w:tcPr>
            <w:tcW w:w="1985" w:type="dxa"/>
            <w:gridSpan w:val="4"/>
            <w:vAlign w:val="center"/>
          </w:tcPr>
          <w:p w14:paraId="35DA515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vAlign w:val="center"/>
          </w:tcPr>
          <w:p w14:paraId="136F0478"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предполагаемое использование результатов оценки,</w:t>
            </w:r>
          </w:p>
        </w:tc>
        <w:tc>
          <w:tcPr>
            <w:tcW w:w="1450" w:type="dxa"/>
            <w:gridSpan w:val="2"/>
          </w:tcPr>
          <w:p w14:paraId="250B3A39" w14:textId="77777777" w:rsidR="00B611E5" w:rsidRPr="002F3B68" w:rsidRDefault="00B611E5" w:rsidP="00B611E5">
            <w:pPr>
              <w:spacing w:after="0"/>
              <w:rPr>
                <w:rFonts w:ascii="Times New Roman" w:hAnsi="Times New Roman" w:cs="Times New Roman"/>
                <w:sz w:val="20"/>
                <w:szCs w:val="20"/>
              </w:rPr>
            </w:pPr>
          </w:p>
        </w:tc>
        <w:tc>
          <w:tcPr>
            <w:tcW w:w="2268" w:type="dxa"/>
          </w:tcPr>
          <w:p w14:paraId="3AC57340" w14:textId="77777777" w:rsidR="00B611E5" w:rsidRPr="002F3B68" w:rsidRDefault="00B611E5" w:rsidP="00B611E5">
            <w:pPr>
              <w:spacing w:after="0"/>
              <w:rPr>
                <w:rFonts w:ascii="Times New Roman" w:hAnsi="Times New Roman" w:cs="Times New Roman"/>
                <w:sz w:val="20"/>
                <w:szCs w:val="20"/>
              </w:rPr>
            </w:pPr>
          </w:p>
        </w:tc>
      </w:tr>
      <w:tr w:rsidR="002F3B68" w:rsidRPr="002F3B68" w14:paraId="554CCC50" w14:textId="77777777" w:rsidTr="009F5DAD">
        <w:trPr>
          <w:trHeight w:val="72"/>
        </w:trPr>
        <w:tc>
          <w:tcPr>
            <w:tcW w:w="1161" w:type="dxa"/>
            <w:vAlign w:val="center"/>
          </w:tcPr>
          <w:p w14:paraId="7DBDC99A" w14:textId="6F68767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2.1.1.1.4</w:t>
            </w:r>
          </w:p>
        </w:tc>
        <w:tc>
          <w:tcPr>
            <w:tcW w:w="1985" w:type="dxa"/>
            <w:gridSpan w:val="4"/>
            <w:vAlign w:val="center"/>
          </w:tcPr>
          <w:p w14:paraId="74EC23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vAlign w:val="center"/>
          </w:tcPr>
          <w:p w14:paraId="221766C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допущения,</w:t>
            </w:r>
          </w:p>
        </w:tc>
        <w:tc>
          <w:tcPr>
            <w:tcW w:w="1450" w:type="dxa"/>
            <w:gridSpan w:val="2"/>
          </w:tcPr>
          <w:p w14:paraId="76CE04CD" w14:textId="77777777" w:rsidR="00B611E5" w:rsidRPr="002F3B68" w:rsidRDefault="00B611E5" w:rsidP="00B611E5">
            <w:pPr>
              <w:spacing w:after="0"/>
              <w:rPr>
                <w:rFonts w:ascii="Times New Roman" w:hAnsi="Times New Roman" w:cs="Times New Roman"/>
                <w:sz w:val="20"/>
                <w:szCs w:val="20"/>
              </w:rPr>
            </w:pPr>
          </w:p>
        </w:tc>
        <w:tc>
          <w:tcPr>
            <w:tcW w:w="2268" w:type="dxa"/>
          </w:tcPr>
          <w:p w14:paraId="589B34FE" w14:textId="77777777" w:rsidR="00B611E5" w:rsidRPr="002F3B68" w:rsidRDefault="00B611E5" w:rsidP="00B611E5">
            <w:pPr>
              <w:spacing w:after="0"/>
              <w:rPr>
                <w:rFonts w:ascii="Times New Roman" w:hAnsi="Times New Roman" w:cs="Times New Roman"/>
                <w:sz w:val="20"/>
                <w:szCs w:val="20"/>
              </w:rPr>
            </w:pPr>
          </w:p>
        </w:tc>
      </w:tr>
      <w:tr w:rsidR="002F3B68" w:rsidRPr="002F3B68" w14:paraId="12360594" w14:textId="77777777" w:rsidTr="009F5DAD">
        <w:trPr>
          <w:trHeight w:val="137"/>
        </w:trPr>
        <w:tc>
          <w:tcPr>
            <w:tcW w:w="1161" w:type="dxa"/>
            <w:vAlign w:val="center"/>
          </w:tcPr>
          <w:p w14:paraId="7E47034F" w14:textId="55831238"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2.1.1.1.5</w:t>
            </w:r>
          </w:p>
        </w:tc>
        <w:tc>
          <w:tcPr>
            <w:tcW w:w="1985" w:type="dxa"/>
            <w:gridSpan w:val="4"/>
            <w:vAlign w:val="center"/>
          </w:tcPr>
          <w:p w14:paraId="0556DD4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200" w:type="dxa"/>
            <w:gridSpan w:val="3"/>
            <w:vAlign w:val="center"/>
          </w:tcPr>
          <w:p w14:paraId="7073655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полнота и достоверность исходной информации</w:t>
            </w:r>
          </w:p>
        </w:tc>
        <w:tc>
          <w:tcPr>
            <w:tcW w:w="1450" w:type="dxa"/>
            <w:gridSpan w:val="2"/>
          </w:tcPr>
          <w:p w14:paraId="1604EE64" w14:textId="77777777" w:rsidR="00B611E5" w:rsidRPr="002F3B68" w:rsidRDefault="00B611E5" w:rsidP="00B611E5">
            <w:pPr>
              <w:spacing w:after="0"/>
              <w:rPr>
                <w:rFonts w:ascii="Times New Roman" w:hAnsi="Times New Roman" w:cs="Times New Roman"/>
                <w:sz w:val="20"/>
                <w:szCs w:val="20"/>
              </w:rPr>
            </w:pPr>
          </w:p>
        </w:tc>
        <w:tc>
          <w:tcPr>
            <w:tcW w:w="2268" w:type="dxa"/>
          </w:tcPr>
          <w:p w14:paraId="563A35FD" w14:textId="77777777" w:rsidR="00B611E5" w:rsidRPr="002F3B68" w:rsidRDefault="00B611E5" w:rsidP="00B611E5">
            <w:pPr>
              <w:spacing w:after="0"/>
              <w:rPr>
                <w:rFonts w:ascii="Times New Roman" w:hAnsi="Times New Roman" w:cs="Times New Roman"/>
                <w:sz w:val="20"/>
                <w:szCs w:val="20"/>
              </w:rPr>
            </w:pPr>
          </w:p>
        </w:tc>
      </w:tr>
      <w:tr w:rsidR="002F3B68" w:rsidRPr="002F3B68" w14:paraId="682A8619" w14:textId="77777777" w:rsidTr="009F5DAD">
        <w:trPr>
          <w:trHeight w:val="428"/>
        </w:trPr>
        <w:tc>
          <w:tcPr>
            <w:tcW w:w="1161" w:type="dxa"/>
            <w:shd w:val="clear" w:color="auto" w:fill="auto"/>
            <w:vAlign w:val="center"/>
          </w:tcPr>
          <w:p w14:paraId="4A74E80B" w14:textId="3CB248D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w:t>
            </w:r>
          </w:p>
        </w:tc>
        <w:tc>
          <w:tcPr>
            <w:tcW w:w="1985" w:type="dxa"/>
            <w:gridSpan w:val="4"/>
            <w:vMerge w:val="restart"/>
            <w:shd w:val="clear" w:color="auto" w:fill="auto"/>
            <w:vAlign w:val="center"/>
          </w:tcPr>
          <w:p w14:paraId="01F6DBD8"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п.11 (Оценка стоимости машин и оборудования)</w:t>
            </w:r>
          </w:p>
        </w:tc>
        <w:tc>
          <w:tcPr>
            <w:tcW w:w="8200" w:type="dxa"/>
            <w:gridSpan w:val="3"/>
            <w:shd w:val="clear" w:color="auto" w:fill="auto"/>
            <w:vAlign w:val="center"/>
          </w:tcPr>
          <w:p w14:paraId="765CABE2"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Для объекта оценки, представляющего собой множество машин и оборудования, могут быть использованы методы</w:t>
            </w:r>
          </w:p>
        </w:tc>
        <w:tc>
          <w:tcPr>
            <w:tcW w:w="1450" w:type="dxa"/>
            <w:gridSpan w:val="2"/>
            <w:shd w:val="clear" w:color="auto" w:fill="auto"/>
          </w:tcPr>
          <w:p w14:paraId="5C3AE2B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A180FFF"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D054491" w14:textId="77777777" w:rsidTr="009F5DAD">
        <w:trPr>
          <w:trHeight w:val="222"/>
        </w:trPr>
        <w:tc>
          <w:tcPr>
            <w:tcW w:w="1161" w:type="dxa"/>
            <w:shd w:val="clear" w:color="auto" w:fill="auto"/>
            <w:vAlign w:val="center"/>
          </w:tcPr>
          <w:p w14:paraId="42674C77" w14:textId="51F469B6"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2.1.2.1</w:t>
            </w:r>
          </w:p>
        </w:tc>
        <w:tc>
          <w:tcPr>
            <w:tcW w:w="1985" w:type="dxa"/>
            <w:gridSpan w:val="4"/>
            <w:vMerge/>
            <w:shd w:val="clear" w:color="auto" w:fill="auto"/>
            <w:vAlign w:val="center"/>
          </w:tcPr>
          <w:p w14:paraId="0FED53D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EB61415"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индивидуальной,</w:t>
            </w:r>
          </w:p>
        </w:tc>
        <w:tc>
          <w:tcPr>
            <w:tcW w:w="1450" w:type="dxa"/>
            <w:gridSpan w:val="2"/>
            <w:shd w:val="clear" w:color="auto" w:fill="auto"/>
          </w:tcPr>
          <w:p w14:paraId="4A2D2D3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22C6AAD" w14:textId="77777777" w:rsidR="00B611E5" w:rsidRPr="002F3B68" w:rsidRDefault="00B611E5" w:rsidP="00B611E5">
            <w:pPr>
              <w:spacing w:after="0"/>
              <w:rPr>
                <w:rFonts w:ascii="Times New Roman" w:hAnsi="Times New Roman" w:cs="Times New Roman"/>
                <w:sz w:val="20"/>
                <w:szCs w:val="20"/>
              </w:rPr>
            </w:pPr>
          </w:p>
        </w:tc>
      </w:tr>
      <w:tr w:rsidR="002F3B68" w:rsidRPr="002F3B68" w14:paraId="7E60D8EF" w14:textId="77777777" w:rsidTr="009F5DAD">
        <w:trPr>
          <w:trHeight w:val="139"/>
        </w:trPr>
        <w:tc>
          <w:tcPr>
            <w:tcW w:w="1161" w:type="dxa"/>
            <w:shd w:val="clear" w:color="auto" w:fill="auto"/>
            <w:vAlign w:val="center"/>
          </w:tcPr>
          <w:p w14:paraId="0E2440BA" w14:textId="11879D2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2.1.2.2</w:t>
            </w:r>
          </w:p>
        </w:tc>
        <w:tc>
          <w:tcPr>
            <w:tcW w:w="1985" w:type="dxa"/>
            <w:gridSpan w:val="4"/>
            <w:vMerge/>
            <w:shd w:val="clear" w:color="auto" w:fill="auto"/>
            <w:vAlign w:val="center"/>
          </w:tcPr>
          <w:p w14:paraId="1FD3CF1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BBBEBE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массовой оценки.</w:t>
            </w:r>
          </w:p>
        </w:tc>
        <w:tc>
          <w:tcPr>
            <w:tcW w:w="1450" w:type="dxa"/>
            <w:gridSpan w:val="2"/>
            <w:shd w:val="clear" w:color="auto" w:fill="auto"/>
          </w:tcPr>
          <w:p w14:paraId="13553118"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492016" w14:textId="77777777" w:rsidR="00B611E5" w:rsidRPr="002F3B68" w:rsidRDefault="00B611E5" w:rsidP="00B611E5">
            <w:pPr>
              <w:spacing w:after="0"/>
              <w:rPr>
                <w:rFonts w:ascii="Times New Roman" w:hAnsi="Times New Roman" w:cs="Times New Roman"/>
                <w:sz w:val="20"/>
                <w:szCs w:val="20"/>
              </w:rPr>
            </w:pPr>
          </w:p>
        </w:tc>
      </w:tr>
      <w:tr w:rsidR="002F3B68" w:rsidRPr="002F3B68" w14:paraId="47F8A8CD" w14:textId="77777777" w:rsidTr="009F5DAD">
        <w:trPr>
          <w:trHeight w:val="428"/>
        </w:trPr>
        <w:tc>
          <w:tcPr>
            <w:tcW w:w="1161" w:type="dxa"/>
            <w:shd w:val="clear" w:color="auto" w:fill="auto"/>
            <w:vAlign w:val="center"/>
          </w:tcPr>
          <w:p w14:paraId="646F4D12" w14:textId="0B257CF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w:t>
            </w:r>
          </w:p>
        </w:tc>
        <w:tc>
          <w:tcPr>
            <w:tcW w:w="1985" w:type="dxa"/>
            <w:gridSpan w:val="4"/>
            <w:vMerge/>
            <w:shd w:val="clear" w:color="auto" w:fill="auto"/>
            <w:vAlign w:val="center"/>
          </w:tcPr>
          <w:p w14:paraId="1CEC9C4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3C354456"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w:t>
            </w:r>
          </w:p>
        </w:tc>
        <w:tc>
          <w:tcPr>
            <w:tcW w:w="1450" w:type="dxa"/>
            <w:gridSpan w:val="2"/>
            <w:shd w:val="clear" w:color="auto" w:fill="auto"/>
          </w:tcPr>
          <w:p w14:paraId="628B759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B2A7C8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20397681" w14:textId="77777777" w:rsidTr="009F5DAD">
        <w:trPr>
          <w:trHeight w:val="136"/>
        </w:trPr>
        <w:tc>
          <w:tcPr>
            <w:tcW w:w="1161" w:type="dxa"/>
            <w:shd w:val="clear" w:color="auto" w:fill="auto"/>
            <w:vAlign w:val="center"/>
          </w:tcPr>
          <w:p w14:paraId="2970A52E" w14:textId="06971AE2"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2.1.3.1</w:t>
            </w:r>
          </w:p>
        </w:tc>
        <w:tc>
          <w:tcPr>
            <w:tcW w:w="1985" w:type="dxa"/>
            <w:gridSpan w:val="4"/>
            <w:vMerge/>
            <w:shd w:val="clear" w:color="auto" w:fill="auto"/>
            <w:vAlign w:val="center"/>
          </w:tcPr>
          <w:p w14:paraId="617D8DF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28BCBFD6"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путем их группировки по схожим характеристикам и</w:t>
            </w:r>
          </w:p>
        </w:tc>
        <w:tc>
          <w:tcPr>
            <w:tcW w:w="1450" w:type="dxa"/>
            <w:gridSpan w:val="2"/>
            <w:shd w:val="clear" w:color="auto" w:fill="auto"/>
          </w:tcPr>
          <w:p w14:paraId="6C182C9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6727683" w14:textId="77777777" w:rsidR="00B611E5" w:rsidRPr="002F3B68" w:rsidRDefault="00B611E5" w:rsidP="00B611E5">
            <w:pPr>
              <w:spacing w:after="0"/>
              <w:rPr>
                <w:rFonts w:ascii="Times New Roman" w:hAnsi="Times New Roman" w:cs="Times New Roman"/>
                <w:sz w:val="20"/>
                <w:szCs w:val="20"/>
              </w:rPr>
            </w:pPr>
          </w:p>
        </w:tc>
      </w:tr>
      <w:tr w:rsidR="002F3B68" w:rsidRPr="002F3B68" w14:paraId="4A5C0CB7" w14:textId="77777777" w:rsidTr="009F5DAD">
        <w:trPr>
          <w:trHeight w:val="168"/>
        </w:trPr>
        <w:tc>
          <w:tcPr>
            <w:tcW w:w="1161" w:type="dxa"/>
            <w:shd w:val="clear" w:color="auto" w:fill="auto"/>
            <w:vAlign w:val="center"/>
          </w:tcPr>
          <w:p w14:paraId="5783F087" w14:textId="03DF482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2.1.3.2</w:t>
            </w:r>
          </w:p>
        </w:tc>
        <w:tc>
          <w:tcPr>
            <w:tcW w:w="1985" w:type="dxa"/>
            <w:gridSpan w:val="4"/>
            <w:vMerge/>
            <w:shd w:val="clear" w:color="auto" w:fill="auto"/>
            <w:vAlign w:val="center"/>
          </w:tcPr>
          <w:p w14:paraId="7BAF57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0C3E35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применения в рамках сформированных групп общих математических моделей.</w:t>
            </w:r>
          </w:p>
        </w:tc>
        <w:tc>
          <w:tcPr>
            <w:tcW w:w="1450" w:type="dxa"/>
            <w:gridSpan w:val="2"/>
            <w:shd w:val="clear" w:color="auto" w:fill="auto"/>
          </w:tcPr>
          <w:p w14:paraId="45F44EF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885A6C7" w14:textId="77777777" w:rsidR="00B611E5" w:rsidRPr="002F3B68" w:rsidRDefault="00B611E5" w:rsidP="00B611E5">
            <w:pPr>
              <w:spacing w:after="0"/>
              <w:rPr>
                <w:rFonts w:ascii="Times New Roman" w:hAnsi="Times New Roman" w:cs="Times New Roman"/>
                <w:sz w:val="20"/>
                <w:szCs w:val="20"/>
              </w:rPr>
            </w:pPr>
          </w:p>
        </w:tc>
      </w:tr>
      <w:tr w:rsidR="002F3B68" w:rsidRPr="002F3B68" w14:paraId="71CE3BDE" w14:textId="77777777" w:rsidTr="009F5DAD">
        <w:trPr>
          <w:trHeight w:val="428"/>
        </w:trPr>
        <w:tc>
          <w:tcPr>
            <w:tcW w:w="1161" w:type="dxa"/>
            <w:shd w:val="clear" w:color="auto" w:fill="auto"/>
            <w:vAlign w:val="center"/>
          </w:tcPr>
          <w:p w14:paraId="48609BF3" w14:textId="50F7FCC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2.1.4</w:t>
            </w:r>
          </w:p>
        </w:tc>
        <w:tc>
          <w:tcPr>
            <w:tcW w:w="1985" w:type="dxa"/>
            <w:gridSpan w:val="4"/>
            <w:vMerge/>
            <w:shd w:val="clear" w:color="auto" w:fill="auto"/>
            <w:vAlign w:val="center"/>
          </w:tcPr>
          <w:p w14:paraId="3D4BA07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957608E"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В качестве итогового результата рассматривается стоимость объекта оценки как единого целого.</w:t>
            </w:r>
          </w:p>
        </w:tc>
        <w:tc>
          <w:tcPr>
            <w:tcW w:w="1450" w:type="dxa"/>
            <w:gridSpan w:val="2"/>
            <w:shd w:val="clear" w:color="auto" w:fill="auto"/>
          </w:tcPr>
          <w:p w14:paraId="481FD5F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604F48"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58D32B" w14:textId="77777777" w:rsidTr="009F5DAD">
        <w:trPr>
          <w:trHeight w:val="428"/>
        </w:trPr>
        <w:tc>
          <w:tcPr>
            <w:tcW w:w="1161" w:type="dxa"/>
            <w:shd w:val="clear" w:color="auto" w:fill="auto"/>
            <w:vAlign w:val="center"/>
          </w:tcPr>
          <w:p w14:paraId="0FDBB521" w14:textId="716D770A" w:rsidR="00B611E5" w:rsidRPr="002F3B68" w:rsidRDefault="00B611E5"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r w:rsidR="00DF55CB" w:rsidRPr="002F3B68">
              <w:rPr>
                <w:rFonts w:ascii="Times New Roman" w:hAnsi="Times New Roman" w:cs="Times New Roman"/>
                <w:sz w:val="20"/>
                <w:szCs w:val="20"/>
              </w:rPr>
              <w:t>5</w:t>
            </w:r>
          </w:p>
        </w:tc>
        <w:tc>
          <w:tcPr>
            <w:tcW w:w="1985" w:type="dxa"/>
            <w:gridSpan w:val="4"/>
            <w:vMerge w:val="restart"/>
            <w:shd w:val="clear" w:color="auto" w:fill="auto"/>
            <w:vAlign w:val="center"/>
          </w:tcPr>
          <w:p w14:paraId="7AC061A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п.12 (Оценка стоимости машин и оборудования)</w:t>
            </w:r>
          </w:p>
        </w:tc>
        <w:tc>
          <w:tcPr>
            <w:tcW w:w="8200" w:type="dxa"/>
            <w:gridSpan w:val="3"/>
            <w:shd w:val="clear" w:color="auto" w:fill="auto"/>
            <w:vAlign w:val="center"/>
          </w:tcPr>
          <w:p w14:paraId="416FBD2E" w14:textId="4DB07748"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r w:rsidR="00DF55CB" w:rsidRPr="002F3B68">
              <w:rPr>
                <w:rFonts w:ascii="Times New Roman" w:hAnsi="Times New Roman" w:cs="Times New Roman"/>
                <w:bCs/>
                <w:sz w:val="20"/>
                <w:szCs w:val="20"/>
              </w:rPr>
              <w:t xml:space="preserve"> При этом оценщик должен</w:t>
            </w:r>
          </w:p>
        </w:tc>
        <w:tc>
          <w:tcPr>
            <w:tcW w:w="1450" w:type="dxa"/>
            <w:gridSpan w:val="2"/>
            <w:shd w:val="clear" w:color="auto" w:fill="auto"/>
          </w:tcPr>
          <w:p w14:paraId="76B96274"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102E6B0" w14:textId="4D8E6F73"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Cs/>
                <w:sz w:val="20"/>
                <w:szCs w:val="20"/>
              </w:rPr>
              <w:t>допускается при соблюдении условий</w:t>
            </w:r>
          </w:p>
        </w:tc>
      </w:tr>
      <w:tr w:rsidR="002F3B68" w:rsidRPr="002F3B68" w14:paraId="17A759D5" w14:textId="77777777" w:rsidTr="009F5DAD">
        <w:trPr>
          <w:trHeight w:val="428"/>
        </w:trPr>
        <w:tc>
          <w:tcPr>
            <w:tcW w:w="1161" w:type="dxa"/>
            <w:shd w:val="clear" w:color="auto" w:fill="auto"/>
            <w:vAlign w:val="center"/>
          </w:tcPr>
          <w:p w14:paraId="4DB365C8" w14:textId="19049DA0"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.1</w:t>
            </w:r>
          </w:p>
        </w:tc>
        <w:tc>
          <w:tcPr>
            <w:tcW w:w="1985" w:type="dxa"/>
            <w:gridSpan w:val="4"/>
            <w:vMerge/>
            <w:shd w:val="clear" w:color="auto" w:fill="auto"/>
            <w:vAlign w:val="center"/>
          </w:tcPr>
          <w:p w14:paraId="765495A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25FD118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1450" w:type="dxa"/>
            <w:gridSpan w:val="2"/>
            <w:shd w:val="clear" w:color="auto" w:fill="auto"/>
          </w:tcPr>
          <w:p w14:paraId="7895A82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5FD627" w14:textId="77777777" w:rsidR="00B611E5" w:rsidRPr="002F3B68" w:rsidRDefault="00B611E5" w:rsidP="00B611E5">
            <w:pPr>
              <w:spacing w:after="0"/>
              <w:rPr>
                <w:rFonts w:ascii="Times New Roman" w:hAnsi="Times New Roman" w:cs="Times New Roman"/>
                <w:sz w:val="20"/>
                <w:szCs w:val="20"/>
              </w:rPr>
            </w:pPr>
          </w:p>
        </w:tc>
      </w:tr>
      <w:tr w:rsidR="002F3B68" w:rsidRPr="002F3B68" w14:paraId="7F3A6AB8" w14:textId="77777777" w:rsidTr="009F5DAD">
        <w:trPr>
          <w:trHeight w:val="136"/>
        </w:trPr>
        <w:tc>
          <w:tcPr>
            <w:tcW w:w="1161" w:type="dxa"/>
            <w:shd w:val="clear" w:color="auto" w:fill="auto"/>
            <w:vAlign w:val="center"/>
          </w:tcPr>
          <w:p w14:paraId="0A2DF4AF" w14:textId="1CE2F31F"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.2</w:t>
            </w:r>
          </w:p>
        </w:tc>
        <w:tc>
          <w:tcPr>
            <w:tcW w:w="1985" w:type="dxa"/>
            <w:gridSpan w:val="4"/>
            <w:vMerge/>
            <w:shd w:val="clear" w:color="auto" w:fill="auto"/>
            <w:vAlign w:val="center"/>
          </w:tcPr>
          <w:p w14:paraId="201088C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355D3F9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внести соответствующие корректировки.</w:t>
            </w:r>
          </w:p>
        </w:tc>
        <w:tc>
          <w:tcPr>
            <w:tcW w:w="1450" w:type="dxa"/>
            <w:gridSpan w:val="2"/>
            <w:shd w:val="clear" w:color="auto" w:fill="auto"/>
          </w:tcPr>
          <w:p w14:paraId="555E891B"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BEC28D" w14:textId="77777777" w:rsidR="00B611E5" w:rsidRPr="002F3B68" w:rsidRDefault="00B611E5" w:rsidP="00B611E5">
            <w:pPr>
              <w:spacing w:after="0"/>
              <w:rPr>
                <w:rFonts w:ascii="Times New Roman" w:hAnsi="Times New Roman" w:cs="Times New Roman"/>
                <w:sz w:val="20"/>
                <w:szCs w:val="20"/>
              </w:rPr>
            </w:pPr>
          </w:p>
        </w:tc>
      </w:tr>
      <w:tr w:rsidR="002F3B68" w:rsidRPr="002F3B68" w14:paraId="5317F170" w14:textId="77777777" w:rsidTr="009F5DAD">
        <w:trPr>
          <w:trHeight w:val="182"/>
        </w:trPr>
        <w:tc>
          <w:tcPr>
            <w:tcW w:w="1161" w:type="dxa"/>
            <w:shd w:val="clear" w:color="auto" w:fill="auto"/>
            <w:vAlign w:val="center"/>
          </w:tcPr>
          <w:p w14:paraId="7F1D0A54" w14:textId="2F7EA43C" w:rsidR="00B611E5" w:rsidRPr="002F3B68" w:rsidRDefault="00DF55CB"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p>
        </w:tc>
        <w:tc>
          <w:tcPr>
            <w:tcW w:w="1985" w:type="dxa"/>
            <w:gridSpan w:val="4"/>
            <w:vMerge/>
            <w:shd w:val="clear" w:color="auto" w:fill="auto"/>
            <w:vAlign w:val="center"/>
          </w:tcPr>
          <w:p w14:paraId="1822318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72D2C901"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Использование такой ценовой информации допустимо, если</w:t>
            </w:r>
          </w:p>
        </w:tc>
        <w:tc>
          <w:tcPr>
            <w:tcW w:w="1450" w:type="dxa"/>
            <w:gridSpan w:val="2"/>
            <w:shd w:val="clear" w:color="auto" w:fill="auto"/>
          </w:tcPr>
          <w:p w14:paraId="1B7617B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786DC5" w14:textId="77777777" w:rsidR="00B611E5" w:rsidRPr="002F3B68" w:rsidRDefault="00B611E5" w:rsidP="00B611E5">
            <w:pPr>
              <w:spacing w:after="0"/>
              <w:rPr>
                <w:rFonts w:ascii="Times New Roman" w:hAnsi="Times New Roman" w:cs="Times New Roman"/>
                <w:sz w:val="20"/>
                <w:szCs w:val="20"/>
              </w:rPr>
            </w:pPr>
          </w:p>
        </w:tc>
      </w:tr>
      <w:tr w:rsidR="002F3B68" w:rsidRPr="002F3B68" w14:paraId="7A7CFC09" w14:textId="77777777" w:rsidTr="009F5DAD">
        <w:trPr>
          <w:trHeight w:val="428"/>
        </w:trPr>
        <w:tc>
          <w:tcPr>
            <w:tcW w:w="1161" w:type="dxa"/>
            <w:shd w:val="clear" w:color="auto" w:fill="auto"/>
            <w:vAlign w:val="center"/>
          </w:tcPr>
          <w:p w14:paraId="58962B7B" w14:textId="334AF854"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.1</w:t>
            </w:r>
          </w:p>
        </w:tc>
        <w:tc>
          <w:tcPr>
            <w:tcW w:w="1985" w:type="dxa"/>
            <w:gridSpan w:val="4"/>
            <w:vMerge/>
            <w:shd w:val="clear" w:color="auto" w:fill="auto"/>
            <w:vAlign w:val="center"/>
          </w:tcPr>
          <w:p w14:paraId="140EE6B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AB532C7"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450" w:type="dxa"/>
            <w:gridSpan w:val="2"/>
            <w:shd w:val="clear" w:color="auto" w:fill="auto"/>
          </w:tcPr>
          <w:p w14:paraId="3469B64A"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82FEFC" w14:textId="77777777" w:rsidR="00B611E5" w:rsidRPr="002F3B68" w:rsidRDefault="00B611E5" w:rsidP="00B611E5">
            <w:pPr>
              <w:spacing w:after="0"/>
              <w:rPr>
                <w:rFonts w:ascii="Times New Roman" w:hAnsi="Times New Roman" w:cs="Times New Roman"/>
                <w:sz w:val="20"/>
                <w:szCs w:val="20"/>
              </w:rPr>
            </w:pPr>
          </w:p>
        </w:tc>
      </w:tr>
      <w:tr w:rsidR="002F3B68" w:rsidRPr="002F3B68" w14:paraId="55807719" w14:textId="77777777" w:rsidTr="009F5DAD">
        <w:trPr>
          <w:trHeight w:val="177"/>
        </w:trPr>
        <w:tc>
          <w:tcPr>
            <w:tcW w:w="1161" w:type="dxa"/>
            <w:shd w:val="clear" w:color="auto" w:fill="auto"/>
            <w:vAlign w:val="center"/>
          </w:tcPr>
          <w:p w14:paraId="27DDD417" w14:textId="601DE60A"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.2</w:t>
            </w:r>
          </w:p>
        </w:tc>
        <w:tc>
          <w:tcPr>
            <w:tcW w:w="1985" w:type="dxa"/>
            <w:gridSpan w:val="4"/>
            <w:vMerge/>
            <w:shd w:val="clear" w:color="auto" w:fill="auto"/>
            <w:vAlign w:val="center"/>
          </w:tcPr>
          <w:p w14:paraId="041E42B6"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200" w:type="dxa"/>
            <w:gridSpan w:val="3"/>
            <w:shd w:val="clear" w:color="auto" w:fill="auto"/>
            <w:vAlign w:val="center"/>
          </w:tcPr>
          <w:p w14:paraId="17F1F71E"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а также оговорены допущения, связанные с применением указанной информации.</w:t>
            </w:r>
          </w:p>
        </w:tc>
        <w:tc>
          <w:tcPr>
            <w:tcW w:w="1450" w:type="dxa"/>
            <w:gridSpan w:val="2"/>
            <w:shd w:val="clear" w:color="auto" w:fill="auto"/>
          </w:tcPr>
          <w:p w14:paraId="38A1F9D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8F97814" w14:textId="77777777" w:rsidR="00B611E5" w:rsidRPr="002F3B68" w:rsidRDefault="00B611E5" w:rsidP="00B611E5">
            <w:pPr>
              <w:spacing w:after="0"/>
              <w:rPr>
                <w:rFonts w:ascii="Times New Roman" w:hAnsi="Times New Roman" w:cs="Times New Roman"/>
                <w:sz w:val="20"/>
                <w:szCs w:val="20"/>
              </w:rPr>
            </w:pPr>
          </w:p>
        </w:tc>
      </w:tr>
      <w:tr w:rsidR="002F3B68" w:rsidRPr="002F3B68" w14:paraId="769EE4D5" w14:textId="77777777" w:rsidTr="009F5DAD">
        <w:trPr>
          <w:trHeight w:val="450"/>
        </w:trPr>
        <w:tc>
          <w:tcPr>
            <w:tcW w:w="1161" w:type="dxa"/>
            <w:vAlign w:val="center"/>
          </w:tcPr>
          <w:p w14:paraId="64FBD15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2</w:t>
            </w:r>
          </w:p>
        </w:tc>
        <w:tc>
          <w:tcPr>
            <w:tcW w:w="1985" w:type="dxa"/>
            <w:gridSpan w:val="4"/>
            <w:vAlign w:val="center"/>
          </w:tcPr>
          <w:p w14:paraId="2B9A28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00" w:type="dxa"/>
            <w:gridSpan w:val="3"/>
            <w:vAlign w:val="center"/>
          </w:tcPr>
          <w:p w14:paraId="54178FA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Иные сведения, являющиеся, по мнению оценщика, </w:t>
            </w:r>
            <w:proofErr w:type="gramStart"/>
            <w:r w:rsidRPr="002F3B68">
              <w:rPr>
                <w:rFonts w:ascii="Times New Roman" w:hAnsi="Times New Roman" w:cs="Times New Roman"/>
                <w:sz w:val="20"/>
                <w:szCs w:val="20"/>
              </w:rPr>
              <w:t>существенно важными</w:t>
            </w:r>
            <w:proofErr w:type="gramEnd"/>
            <w:r w:rsidRPr="002F3B68">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50" w:type="dxa"/>
            <w:gridSpan w:val="2"/>
          </w:tcPr>
          <w:p w14:paraId="26EEB77C" w14:textId="77777777" w:rsidR="00DF55CB" w:rsidRPr="002F3B68" w:rsidRDefault="00DF55CB" w:rsidP="005B144B">
            <w:pPr>
              <w:spacing w:after="0"/>
              <w:rPr>
                <w:rFonts w:ascii="Times New Roman" w:hAnsi="Times New Roman" w:cs="Times New Roman"/>
                <w:sz w:val="20"/>
                <w:szCs w:val="20"/>
              </w:rPr>
            </w:pPr>
          </w:p>
        </w:tc>
        <w:tc>
          <w:tcPr>
            <w:tcW w:w="2268" w:type="dxa"/>
          </w:tcPr>
          <w:p w14:paraId="2F01E445" w14:textId="77777777" w:rsidR="00DF55CB" w:rsidRPr="002F3B68" w:rsidRDefault="00DF55CB" w:rsidP="005B144B">
            <w:pPr>
              <w:spacing w:after="0"/>
              <w:rPr>
                <w:rFonts w:ascii="Times New Roman" w:hAnsi="Times New Roman" w:cs="Times New Roman"/>
                <w:sz w:val="20"/>
                <w:szCs w:val="20"/>
              </w:rPr>
            </w:pPr>
          </w:p>
        </w:tc>
      </w:tr>
      <w:tr w:rsidR="002F3B68" w:rsidRPr="002F3B68" w14:paraId="063ACE12" w14:textId="77777777" w:rsidTr="009F5DAD">
        <w:trPr>
          <w:trHeight w:val="163"/>
        </w:trPr>
        <w:tc>
          <w:tcPr>
            <w:tcW w:w="1161" w:type="dxa"/>
            <w:vAlign w:val="center"/>
          </w:tcPr>
          <w:p w14:paraId="15781B7B" w14:textId="4C358F27" w:rsidR="007C2D3C"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3</w:t>
            </w:r>
          </w:p>
        </w:tc>
        <w:tc>
          <w:tcPr>
            <w:tcW w:w="1985" w:type="dxa"/>
            <w:gridSpan w:val="4"/>
            <w:vAlign w:val="center"/>
          </w:tcPr>
          <w:p w14:paraId="3BC30CF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200" w:type="dxa"/>
            <w:gridSpan w:val="3"/>
            <w:vAlign w:val="center"/>
          </w:tcPr>
          <w:p w14:paraId="44D4F396" w14:textId="77777777" w:rsidR="007C2D3C" w:rsidRPr="002F3B68" w:rsidRDefault="007C2D3C" w:rsidP="00DF55C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0" w:type="dxa"/>
            <w:gridSpan w:val="2"/>
          </w:tcPr>
          <w:p w14:paraId="3891A08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tcPr>
          <w:p w14:paraId="45C734A1"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CE0E051" w14:textId="77777777" w:rsidTr="009F5DAD">
        <w:trPr>
          <w:trHeight w:val="428"/>
        </w:trPr>
        <w:tc>
          <w:tcPr>
            <w:tcW w:w="1161" w:type="dxa"/>
            <w:shd w:val="clear" w:color="auto" w:fill="auto"/>
            <w:vAlign w:val="center"/>
          </w:tcPr>
          <w:p w14:paraId="4CFFC3E0" w14:textId="0629C0E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5" w:type="dxa"/>
            <w:gridSpan w:val="4"/>
            <w:shd w:val="clear" w:color="auto" w:fill="auto"/>
            <w:vAlign w:val="center"/>
          </w:tcPr>
          <w:p w14:paraId="0B0A45D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 xml:space="preserve">ФСО №10 п.15 (Оценка стоимости машин и </w:t>
            </w:r>
            <w:r w:rsidRPr="002F3B68">
              <w:rPr>
                <w:rFonts w:ascii="Times New Roman" w:hAnsi="Times New Roman" w:cs="Times New Roman"/>
                <w:sz w:val="20"/>
                <w:szCs w:val="20"/>
              </w:rPr>
              <w:lastRenderedPageBreak/>
              <w:t>оборудования)</w:t>
            </w:r>
          </w:p>
        </w:tc>
        <w:tc>
          <w:tcPr>
            <w:tcW w:w="8231" w:type="dxa"/>
            <w:gridSpan w:val="4"/>
            <w:shd w:val="clear" w:color="auto" w:fill="auto"/>
            <w:vAlign w:val="center"/>
          </w:tcPr>
          <w:p w14:paraId="2425037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lastRenderedPageBreak/>
              <w:t>Доходный подход</w:t>
            </w:r>
            <w:r w:rsidRPr="002F3B68">
              <w:rPr>
                <w:rStyle w:val="ae"/>
                <w:rFonts w:ascii="Times New Roman" w:hAnsi="Times New Roman" w:cs="Times New Roman"/>
                <w:b/>
                <w:bCs/>
                <w:sz w:val="20"/>
                <w:szCs w:val="20"/>
              </w:rPr>
              <w:footnoteReference w:id="25"/>
            </w:r>
          </w:p>
        </w:tc>
        <w:tc>
          <w:tcPr>
            <w:tcW w:w="1419" w:type="dxa"/>
            <w:shd w:val="clear" w:color="auto" w:fill="auto"/>
          </w:tcPr>
          <w:p w14:paraId="3B01FF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BF8868" w14:textId="77777777" w:rsidR="00DF55CB" w:rsidRPr="002F3B68" w:rsidRDefault="00DF55CB" w:rsidP="005B144B">
            <w:pPr>
              <w:spacing w:after="0"/>
              <w:rPr>
                <w:rFonts w:ascii="Times New Roman" w:hAnsi="Times New Roman" w:cs="Times New Roman"/>
                <w:sz w:val="20"/>
                <w:szCs w:val="20"/>
              </w:rPr>
            </w:pPr>
          </w:p>
        </w:tc>
      </w:tr>
      <w:tr w:rsidR="002F3B68" w:rsidRPr="002F3B68" w14:paraId="1BFB58B1" w14:textId="77777777" w:rsidTr="009F5DAD">
        <w:trPr>
          <w:trHeight w:val="70"/>
        </w:trPr>
        <w:tc>
          <w:tcPr>
            <w:tcW w:w="1161" w:type="dxa"/>
            <w:shd w:val="clear" w:color="auto" w:fill="auto"/>
            <w:vAlign w:val="center"/>
          </w:tcPr>
          <w:p w14:paraId="2A0A316F" w14:textId="6D3A5F7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3.1</w:t>
            </w:r>
          </w:p>
        </w:tc>
        <w:tc>
          <w:tcPr>
            <w:tcW w:w="1985" w:type="dxa"/>
            <w:gridSpan w:val="4"/>
            <w:shd w:val="clear" w:color="auto" w:fill="auto"/>
            <w:vAlign w:val="center"/>
          </w:tcPr>
          <w:p w14:paraId="6417370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п.17</w:t>
            </w:r>
          </w:p>
        </w:tc>
        <w:tc>
          <w:tcPr>
            <w:tcW w:w="8231" w:type="dxa"/>
            <w:gridSpan w:val="4"/>
            <w:shd w:val="clear" w:color="auto" w:fill="auto"/>
            <w:vAlign w:val="center"/>
          </w:tcPr>
          <w:p w14:paraId="69A70139" w14:textId="36E22DC3"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9" w:type="dxa"/>
            <w:shd w:val="clear" w:color="auto" w:fill="auto"/>
          </w:tcPr>
          <w:p w14:paraId="46E6E74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344A85A" w14:textId="23A26488" w:rsidR="00DF55CB" w:rsidRPr="002F3B68" w:rsidRDefault="00975531"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4995DB5C" w14:textId="77777777" w:rsidTr="009F5DAD">
        <w:trPr>
          <w:trHeight w:val="70"/>
        </w:trPr>
        <w:tc>
          <w:tcPr>
            <w:tcW w:w="1161" w:type="dxa"/>
            <w:shd w:val="clear" w:color="auto" w:fill="auto"/>
            <w:vAlign w:val="center"/>
          </w:tcPr>
          <w:p w14:paraId="14864988" w14:textId="64A49E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5" w:type="dxa"/>
            <w:gridSpan w:val="4"/>
            <w:vMerge w:val="restart"/>
            <w:shd w:val="clear" w:color="auto" w:fill="auto"/>
            <w:vAlign w:val="center"/>
          </w:tcPr>
          <w:p w14:paraId="7EBFA7F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п.15 (Оценка стоимости машин и оборудования)</w:t>
            </w:r>
          </w:p>
        </w:tc>
        <w:tc>
          <w:tcPr>
            <w:tcW w:w="8231" w:type="dxa"/>
            <w:gridSpan w:val="4"/>
            <w:shd w:val="clear" w:color="auto" w:fill="auto"/>
            <w:vAlign w:val="center"/>
          </w:tcPr>
          <w:p w14:paraId="199BAC76" w14:textId="3054CC7A" w:rsidR="00DF55CB" w:rsidRPr="002F3B68" w:rsidRDefault="00DF55CB" w:rsidP="00975531">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 </w:t>
            </w:r>
          </w:p>
        </w:tc>
        <w:tc>
          <w:tcPr>
            <w:tcW w:w="1419" w:type="dxa"/>
            <w:shd w:val="clear" w:color="auto" w:fill="auto"/>
          </w:tcPr>
          <w:p w14:paraId="0433FCE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97A72E0" w14:textId="49153491" w:rsidR="00DF55CB" w:rsidRPr="002F3B68" w:rsidRDefault="00DF55CB" w:rsidP="002F3B68">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Обязательные условия использова</w:t>
            </w:r>
            <w:r w:rsidR="002F3B68" w:rsidRPr="002F3B68">
              <w:rPr>
                <w:rFonts w:ascii="Times New Roman" w:hAnsi="Times New Roman" w:cs="Times New Roman"/>
                <w:sz w:val="20"/>
                <w:szCs w:val="20"/>
              </w:rPr>
              <w:t>ния</w:t>
            </w:r>
          </w:p>
        </w:tc>
      </w:tr>
      <w:tr w:rsidR="002F3B68" w:rsidRPr="002F3B68" w14:paraId="1EEA1749" w14:textId="77777777" w:rsidTr="009F5DAD">
        <w:trPr>
          <w:trHeight w:val="70"/>
        </w:trPr>
        <w:tc>
          <w:tcPr>
            <w:tcW w:w="1161" w:type="dxa"/>
            <w:shd w:val="clear" w:color="auto" w:fill="auto"/>
            <w:vAlign w:val="center"/>
          </w:tcPr>
          <w:p w14:paraId="150D260D" w14:textId="642D0EA4"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3.2.1</w:t>
            </w:r>
          </w:p>
        </w:tc>
        <w:tc>
          <w:tcPr>
            <w:tcW w:w="1985" w:type="dxa"/>
            <w:gridSpan w:val="4"/>
            <w:vMerge/>
            <w:shd w:val="clear" w:color="auto" w:fill="auto"/>
            <w:vAlign w:val="center"/>
          </w:tcPr>
          <w:p w14:paraId="34797B1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33740E4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непосредственно,</w:t>
            </w:r>
          </w:p>
        </w:tc>
        <w:tc>
          <w:tcPr>
            <w:tcW w:w="1419" w:type="dxa"/>
            <w:shd w:val="clear" w:color="auto" w:fill="auto"/>
          </w:tcPr>
          <w:p w14:paraId="06557DD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CA2B4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357C5952" w14:textId="77777777" w:rsidTr="009F5DAD">
        <w:trPr>
          <w:trHeight w:val="70"/>
        </w:trPr>
        <w:tc>
          <w:tcPr>
            <w:tcW w:w="1161" w:type="dxa"/>
            <w:shd w:val="clear" w:color="auto" w:fill="auto"/>
            <w:vAlign w:val="center"/>
          </w:tcPr>
          <w:p w14:paraId="158C079D" w14:textId="62CD2F3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3.2.2</w:t>
            </w:r>
          </w:p>
        </w:tc>
        <w:tc>
          <w:tcPr>
            <w:tcW w:w="1985" w:type="dxa"/>
            <w:gridSpan w:val="4"/>
            <w:vMerge/>
            <w:shd w:val="clear" w:color="auto" w:fill="auto"/>
            <w:vAlign w:val="center"/>
          </w:tcPr>
          <w:p w14:paraId="380CDF7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60E49783"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непосредственно,</w:t>
            </w:r>
          </w:p>
        </w:tc>
        <w:tc>
          <w:tcPr>
            <w:tcW w:w="1419" w:type="dxa"/>
            <w:shd w:val="clear" w:color="auto" w:fill="auto"/>
          </w:tcPr>
          <w:p w14:paraId="3C9575E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D8D55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2D642E5" w14:textId="77777777" w:rsidTr="009F5DAD">
        <w:trPr>
          <w:trHeight w:val="70"/>
        </w:trPr>
        <w:tc>
          <w:tcPr>
            <w:tcW w:w="1161" w:type="dxa"/>
            <w:shd w:val="clear" w:color="auto" w:fill="auto"/>
            <w:vAlign w:val="center"/>
          </w:tcPr>
          <w:p w14:paraId="7E7B70E8" w14:textId="335D085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3.2.3</w:t>
            </w:r>
          </w:p>
        </w:tc>
        <w:tc>
          <w:tcPr>
            <w:tcW w:w="1985" w:type="dxa"/>
            <w:gridSpan w:val="4"/>
            <w:vMerge/>
            <w:shd w:val="clear" w:color="auto" w:fill="auto"/>
            <w:vAlign w:val="center"/>
          </w:tcPr>
          <w:p w14:paraId="60A7777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139F85A0"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419" w:type="dxa"/>
            <w:shd w:val="clear" w:color="auto" w:fill="auto"/>
          </w:tcPr>
          <w:p w14:paraId="69D5F9B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0DA5406" w14:textId="77777777" w:rsidR="00DF55CB" w:rsidRPr="002F3B68" w:rsidRDefault="00DF55CB" w:rsidP="005B144B">
            <w:pPr>
              <w:spacing w:after="0"/>
              <w:rPr>
                <w:rFonts w:ascii="Times New Roman" w:hAnsi="Times New Roman" w:cs="Times New Roman"/>
                <w:sz w:val="20"/>
                <w:szCs w:val="20"/>
              </w:rPr>
            </w:pPr>
          </w:p>
        </w:tc>
      </w:tr>
      <w:tr w:rsidR="002F3B68" w:rsidRPr="002F3B68" w14:paraId="09D7F2B8" w14:textId="77777777" w:rsidTr="009F5DAD">
        <w:trPr>
          <w:trHeight w:val="132"/>
        </w:trPr>
        <w:tc>
          <w:tcPr>
            <w:tcW w:w="1161" w:type="dxa"/>
            <w:shd w:val="clear" w:color="auto" w:fill="auto"/>
            <w:vAlign w:val="center"/>
          </w:tcPr>
          <w:p w14:paraId="50D1276D" w14:textId="4613A71F"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shd w:val="clear" w:color="auto" w:fill="auto"/>
            <w:vAlign w:val="center"/>
          </w:tcPr>
          <w:p w14:paraId="02E2717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п.14 (Оценка стоимости машин и оборудования)</w:t>
            </w:r>
          </w:p>
        </w:tc>
        <w:tc>
          <w:tcPr>
            <w:tcW w:w="8231" w:type="dxa"/>
            <w:gridSpan w:val="4"/>
            <w:shd w:val="clear" w:color="auto" w:fill="auto"/>
            <w:vAlign w:val="center"/>
          </w:tcPr>
          <w:p w14:paraId="4426C4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Затратный подход</w:t>
            </w:r>
            <w:r w:rsidRPr="002F3B68">
              <w:rPr>
                <w:rStyle w:val="ae"/>
                <w:rFonts w:ascii="Times New Roman" w:hAnsi="Times New Roman" w:cs="Times New Roman"/>
                <w:b/>
                <w:bCs/>
                <w:sz w:val="20"/>
                <w:szCs w:val="20"/>
              </w:rPr>
              <w:footnoteReference w:id="26"/>
            </w:r>
          </w:p>
        </w:tc>
        <w:tc>
          <w:tcPr>
            <w:tcW w:w="1419" w:type="dxa"/>
            <w:shd w:val="clear" w:color="auto" w:fill="auto"/>
          </w:tcPr>
          <w:p w14:paraId="1E533B40" w14:textId="77777777" w:rsidR="00DF55CB" w:rsidRPr="002F3B68" w:rsidRDefault="00DF55CB" w:rsidP="005B144B">
            <w:pPr>
              <w:spacing w:after="0"/>
              <w:rPr>
                <w:rFonts w:ascii="Times New Roman" w:hAnsi="Times New Roman" w:cs="Times New Roman"/>
                <w:sz w:val="20"/>
                <w:szCs w:val="20"/>
              </w:rPr>
            </w:pPr>
          </w:p>
        </w:tc>
        <w:tc>
          <w:tcPr>
            <w:tcW w:w="2268" w:type="dxa"/>
            <w:shd w:val="clear" w:color="auto" w:fill="auto"/>
          </w:tcPr>
          <w:p w14:paraId="7A14C509" w14:textId="77777777" w:rsidR="00DF55CB" w:rsidRPr="002F3B68" w:rsidRDefault="00DF55CB" w:rsidP="005B144B">
            <w:pPr>
              <w:spacing w:after="0"/>
              <w:rPr>
                <w:rFonts w:ascii="Times New Roman" w:hAnsi="Times New Roman" w:cs="Times New Roman"/>
                <w:sz w:val="20"/>
                <w:szCs w:val="20"/>
              </w:rPr>
            </w:pPr>
          </w:p>
        </w:tc>
      </w:tr>
      <w:tr w:rsidR="002F3B68" w:rsidRPr="002F3B68" w14:paraId="789ED1B2" w14:textId="77777777" w:rsidTr="009F5DAD">
        <w:trPr>
          <w:trHeight w:val="70"/>
        </w:trPr>
        <w:tc>
          <w:tcPr>
            <w:tcW w:w="1161" w:type="dxa"/>
            <w:shd w:val="clear" w:color="auto" w:fill="auto"/>
            <w:vAlign w:val="center"/>
          </w:tcPr>
          <w:p w14:paraId="3C87277A" w14:textId="291EC335"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4.1</w:t>
            </w:r>
          </w:p>
        </w:tc>
        <w:tc>
          <w:tcPr>
            <w:tcW w:w="1985" w:type="dxa"/>
            <w:gridSpan w:val="4"/>
            <w:shd w:val="clear" w:color="auto" w:fill="auto"/>
            <w:vAlign w:val="center"/>
          </w:tcPr>
          <w:p w14:paraId="28025AB9"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п.19</w:t>
            </w:r>
          </w:p>
        </w:tc>
        <w:tc>
          <w:tcPr>
            <w:tcW w:w="8231" w:type="dxa"/>
            <w:gridSpan w:val="4"/>
            <w:shd w:val="clear" w:color="auto" w:fill="auto"/>
            <w:vAlign w:val="center"/>
          </w:tcPr>
          <w:p w14:paraId="7D5F382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9" w:type="dxa"/>
            <w:shd w:val="clear" w:color="auto" w:fill="auto"/>
            <w:vAlign w:val="center"/>
          </w:tcPr>
          <w:p w14:paraId="48FA4546"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tcPr>
          <w:p w14:paraId="44407A40" w14:textId="22536949"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B854B2E" w14:textId="77777777" w:rsidTr="009F5DAD">
        <w:trPr>
          <w:trHeight w:val="70"/>
        </w:trPr>
        <w:tc>
          <w:tcPr>
            <w:tcW w:w="1161" w:type="dxa"/>
            <w:shd w:val="clear" w:color="auto" w:fill="auto"/>
            <w:vAlign w:val="center"/>
          </w:tcPr>
          <w:p w14:paraId="7FDFA1CE" w14:textId="003AEE4C"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5" w:type="dxa"/>
            <w:gridSpan w:val="4"/>
            <w:shd w:val="clear" w:color="auto" w:fill="auto"/>
            <w:vAlign w:val="center"/>
          </w:tcPr>
          <w:p w14:paraId="414F5DB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п.14а (Оценка стоимости машин и оборудования)</w:t>
            </w:r>
          </w:p>
        </w:tc>
        <w:tc>
          <w:tcPr>
            <w:tcW w:w="8231" w:type="dxa"/>
            <w:gridSpan w:val="4"/>
            <w:shd w:val="clear" w:color="auto" w:fill="auto"/>
            <w:vAlign w:val="center"/>
          </w:tcPr>
          <w:p w14:paraId="1CC9FA89"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2F3B68">
              <w:rPr>
                <w:rStyle w:val="ae"/>
                <w:rFonts w:ascii="Times New Roman" w:hAnsi="Times New Roman" w:cs="Times New Roman"/>
                <w:sz w:val="20"/>
                <w:szCs w:val="20"/>
              </w:rPr>
              <w:footnoteReference w:id="27"/>
            </w:r>
          </w:p>
        </w:tc>
        <w:tc>
          <w:tcPr>
            <w:tcW w:w="1419" w:type="dxa"/>
            <w:shd w:val="clear" w:color="auto" w:fill="auto"/>
          </w:tcPr>
          <w:p w14:paraId="0B9D2C3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7B5262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52B02332" w14:textId="77777777" w:rsidTr="009F5DAD">
        <w:trPr>
          <w:trHeight w:val="70"/>
        </w:trPr>
        <w:tc>
          <w:tcPr>
            <w:tcW w:w="1161" w:type="dxa"/>
            <w:shd w:val="clear" w:color="auto" w:fill="auto"/>
            <w:vAlign w:val="center"/>
          </w:tcPr>
          <w:p w14:paraId="73A21992" w14:textId="4704A46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w:t>
            </w:r>
          </w:p>
        </w:tc>
        <w:tc>
          <w:tcPr>
            <w:tcW w:w="1985" w:type="dxa"/>
            <w:gridSpan w:val="4"/>
            <w:shd w:val="clear" w:color="auto" w:fill="auto"/>
            <w:vAlign w:val="center"/>
          </w:tcPr>
          <w:p w14:paraId="2CBBEB9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31" w:type="dxa"/>
            <w:gridSpan w:val="4"/>
            <w:shd w:val="clear" w:color="auto" w:fill="auto"/>
            <w:vAlign w:val="center"/>
          </w:tcPr>
          <w:p w14:paraId="404A4CA3"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воспроизводство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w:t>
            </w:r>
            <w:r w:rsidRPr="002F3B68">
              <w:rPr>
                <w:rFonts w:ascii="Times New Roman" w:hAnsi="Times New Roman" w:cs="Times New Roman"/>
                <w:sz w:val="20"/>
                <w:szCs w:val="20"/>
                <w:u w:val="single"/>
              </w:rPr>
              <w:t>точной копии</w:t>
            </w:r>
            <w:r w:rsidRPr="002F3B68">
              <w:rPr>
                <w:rFonts w:ascii="Times New Roman" w:hAnsi="Times New Roman" w:cs="Times New Roman"/>
                <w:sz w:val="20"/>
                <w:szCs w:val="20"/>
              </w:rPr>
              <w:t xml:space="preserve"> объекта оценки.</w:t>
            </w:r>
          </w:p>
        </w:tc>
        <w:tc>
          <w:tcPr>
            <w:tcW w:w="1419" w:type="dxa"/>
            <w:shd w:val="clear" w:color="auto" w:fill="auto"/>
          </w:tcPr>
          <w:p w14:paraId="7D6ACCF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54567EA"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07C031E6" w14:textId="77777777" w:rsidTr="009F5DAD">
        <w:trPr>
          <w:trHeight w:val="70"/>
        </w:trPr>
        <w:tc>
          <w:tcPr>
            <w:tcW w:w="1161" w:type="dxa"/>
            <w:shd w:val="clear" w:color="auto" w:fill="auto"/>
            <w:vAlign w:val="center"/>
          </w:tcPr>
          <w:p w14:paraId="4A430EEE" w14:textId="093DDEB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w:t>
            </w:r>
          </w:p>
        </w:tc>
        <w:tc>
          <w:tcPr>
            <w:tcW w:w="1985" w:type="dxa"/>
            <w:gridSpan w:val="4"/>
            <w:vMerge w:val="restart"/>
            <w:shd w:val="clear" w:color="auto" w:fill="auto"/>
            <w:vAlign w:val="center"/>
          </w:tcPr>
          <w:p w14:paraId="09A08B2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п.14в (Оценка стоимости машин и оборудования)</w:t>
            </w:r>
          </w:p>
        </w:tc>
        <w:tc>
          <w:tcPr>
            <w:tcW w:w="8231" w:type="dxa"/>
            <w:gridSpan w:val="4"/>
            <w:shd w:val="clear" w:color="auto" w:fill="auto"/>
            <w:vAlign w:val="center"/>
          </w:tcPr>
          <w:p w14:paraId="6F07A7C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u w:val="single"/>
              </w:rPr>
              <w:t>Точной копией</w:t>
            </w:r>
            <w:r w:rsidRPr="002F3B68">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419" w:type="dxa"/>
            <w:shd w:val="clear" w:color="auto" w:fill="auto"/>
          </w:tcPr>
          <w:p w14:paraId="13BBFE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E1C1E3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4742DCD8" w14:textId="77777777" w:rsidTr="009F5DAD">
        <w:trPr>
          <w:trHeight w:val="70"/>
        </w:trPr>
        <w:tc>
          <w:tcPr>
            <w:tcW w:w="1161" w:type="dxa"/>
            <w:shd w:val="clear" w:color="auto" w:fill="auto"/>
            <w:vAlign w:val="center"/>
          </w:tcPr>
          <w:p w14:paraId="7346F914" w14:textId="76972D3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4.2.1.1.1</w:t>
            </w:r>
          </w:p>
        </w:tc>
        <w:tc>
          <w:tcPr>
            <w:tcW w:w="1985" w:type="dxa"/>
            <w:gridSpan w:val="4"/>
            <w:vMerge/>
            <w:shd w:val="clear" w:color="auto" w:fill="auto"/>
            <w:vAlign w:val="center"/>
          </w:tcPr>
          <w:p w14:paraId="04CE5AC5"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7B7CFD9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наименование,</w:t>
            </w:r>
          </w:p>
        </w:tc>
        <w:tc>
          <w:tcPr>
            <w:tcW w:w="1419" w:type="dxa"/>
            <w:shd w:val="clear" w:color="auto" w:fill="auto"/>
          </w:tcPr>
          <w:p w14:paraId="051AB69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CDBCC8B"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4D73703" w14:textId="77777777" w:rsidTr="009F5DAD">
        <w:trPr>
          <w:trHeight w:val="70"/>
        </w:trPr>
        <w:tc>
          <w:tcPr>
            <w:tcW w:w="1161" w:type="dxa"/>
            <w:shd w:val="clear" w:color="auto" w:fill="auto"/>
            <w:vAlign w:val="center"/>
          </w:tcPr>
          <w:p w14:paraId="6B1F171E" w14:textId="671E1E7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4.2.1.1.2</w:t>
            </w:r>
          </w:p>
        </w:tc>
        <w:tc>
          <w:tcPr>
            <w:tcW w:w="1985" w:type="dxa"/>
            <w:gridSpan w:val="4"/>
            <w:vMerge/>
            <w:shd w:val="clear" w:color="auto" w:fill="auto"/>
            <w:vAlign w:val="center"/>
          </w:tcPr>
          <w:p w14:paraId="22C6D32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409E954B"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обозначение модели (модификации),</w:t>
            </w:r>
          </w:p>
        </w:tc>
        <w:tc>
          <w:tcPr>
            <w:tcW w:w="1419" w:type="dxa"/>
            <w:shd w:val="clear" w:color="auto" w:fill="auto"/>
          </w:tcPr>
          <w:p w14:paraId="1ED2453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3B57F0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0B9B0E2" w14:textId="77777777" w:rsidTr="009F5DAD">
        <w:trPr>
          <w:trHeight w:val="70"/>
        </w:trPr>
        <w:tc>
          <w:tcPr>
            <w:tcW w:w="1161" w:type="dxa"/>
            <w:shd w:val="clear" w:color="auto" w:fill="auto"/>
            <w:vAlign w:val="center"/>
          </w:tcPr>
          <w:p w14:paraId="2F665784" w14:textId="2423B92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4.2.1.1.3</w:t>
            </w:r>
          </w:p>
        </w:tc>
        <w:tc>
          <w:tcPr>
            <w:tcW w:w="1985" w:type="dxa"/>
            <w:gridSpan w:val="4"/>
            <w:vMerge/>
            <w:shd w:val="clear" w:color="auto" w:fill="auto"/>
            <w:vAlign w:val="center"/>
          </w:tcPr>
          <w:p w14:paraId="04382C3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7A05C5F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основные технические характеристики</w:t>
            </w:r>
          </w:p>
        </w:tc>
        <w:tc>
          <w:tcPr>
            <w:tcW w:w="1419" w:type="dxa"/>
            <w:shd w:val="clear" w:color="auto" w:fill="auto"/>
          </w:tcPr>
          <w:p w14:paraId="4A89BD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34C6C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38553F7" w14:textId="77777777" w:rsidTr="009F5DAD">
        <w:trPr>
          <w:trHeight w:val="70"/>
        </w:trPr>
        <w:tc>
          <w:tcPr>
            <w:tcW w:w="1161" w:type="dxa"/>
            <w:shd w:val="clear" w:color="auto" w:fill="auto"/>
            <w:vAlign w:val="center"/>
          </w:tcPr>
          <w:p w14:paraId="6EC38E9D" w14:textId="7BE2808B"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w:t>
            </w:r>
          </w:p>
        </w:tc>
        <w:tc>
          <w:tcPr>
            <w:tcW w:w="1985" w:type="dxa"/>
            <w:gridSpan w:val="4"/>
            <w:shd w:val="clear" w:color="auto" w:fill="auto"/>
            <w:vAlign w:val="center"/>
          </w:tcPr>
          <w:p w14:paraId="5F4305E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31" w:type="dxa"/>
            <w:gridSpan w:val="4"/>
            <w:shd w:val="clear" w:color="auto" w:fill="auto"/>
            <w:vAlign w:val="center"/>
          </w:tcPr>
          <w:p w14:paraId="2947929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замещение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объекта, имеющего </w:t>
            </w:r>
            <w:r w:rsidRPr="002F3B68">
              <w:rPr>
                <w:rFonts w:ascii="Times New Roman" w:hAnsi="Times New Roman" w:cs="Times New Roman"/>
                <w:sz w:val="20"/>
                <w:szCs w:val="20"/>
                <w:u w:val="single"/>
              </w:rPr>
              <w:t>аналогичные полезные свойства</w:t>
            </w:r>
          </w:p>
        </w:tc>
        <w:tc>
          <w:tcPr>
            <w:tcW w:w="1419" w:type="dxa"/>
            <w:shd w:val="clear" w:color="auto" w:fill="auto"/>
          </w:tcPr>
          <w:p w14:paraId="39CF92D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41B9E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EC795F9" w14:textId="77777777" w:rsidTr="009F5DAD">
        <w:trPr>
          <w:trHeight w:val="70"/>
        </w:trPr>
        <w:tc>
          <w:tcPr>
            <w:tcW w:w="1161" w:type="dxa"/>
            <w:shd w:val="clear" w:color="auto" w:fill="auto"/>
            <w:vAlign w:val="center"/>
          </w:tcPr>
          <w:p w14:paraId="3CF3198D" w14:textId="7A7F3A7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w:t>
            </w:r>
          </w:p>
        </w:tc>
        <w:tc>
          <w:tcPr>
            <w:tcW w:w="1985" w:type="dxa"/>
            <w:gridSpan w:val="4"/>
            <w:vMerge w:val="restart"/>
            <w:shd w:val="clear" w:color="auto" w:fill="auto"/>
            <w:vAlign w:val="center"/>
          </w:tcPr>
          <w:p w14:paraId="5528028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п.14г (Оценка стоимости машин и оборудования)</w:t>
            </w:r>
          </w:p>
        </w:tc>
        <w:tc>
          <w:tcPr>
            <w:tcW w:w="8231" w:type="dxa"/>
            <w:gridSpan w:val="4"/>
            <w:shd w:val="clear" w:color="auto" w:fill="auto"/>
            <w:vAlign w:val="center"/>
          </w:tcPr>
          <w:p w14:paraId="7AF4BEE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Объектом, имеющим </w:t>
            </w:r>
            <w:r w:rsidRPr="002F3B68">
              <w:rPr>
                <w:rFonts w:ascii="Times New Roman" w:hAnsi="Times New Roman" w:cs="Times New Roman"/>
                <w:sz w:val="20"/>
                <w:szCs w:val="20"/>
                <w:u w:val="single"/>
              </w:rPr>
              <w:t>аналогичные полезные свойства</w:t>
            </w:r>
            <w:r w:rsidRPr="002F3B68">
              <w:rPr>
                <w:rFonts w:ascii="Times New Roman" w:hAnsi="Times New Roman" w:cs="Times New Roman"/>
                <w:sz w:val="20"/>
                <w:szCs w:val="20"/>
              </w:rPr>
              <w:t xml:space="preserve">, для целей оценки машин и оборудования признается объект, у которого имеется сходство с объектом оценки </w:t>
            </w:r>
            <w:proofErr w:type="gramStart"/>
            <w:r w:rsidRPr="002F3B68">
              <w:rPr>
                <w:rFonts w:ascii="Times New Roman" w:hAnsi="Times New Roman" w:cs="Times New Roman"/>
                <w:sz w:val="20"/>
                <w:szCs w:val="20"/>
              </w:rPr>
              <w:t>по</w:t>
            </w:r>
            <w:proofErr w:type="gramEnd"/>
            <w:r w:rsidRPr="002F3B68">
              <w:rPr>
                <w:rFonts w:ascii="Times New Roman" w:hAnsi="Times New Roman" w:cs="Times New Roman"/>
                <w:sz w:val="20"/>
                <w:szCs w:val="20"/>
              </w:rPr>
              <w:t>:</w:t>
            </w:r>
          </w:p>
        </w:tc>
        <w:tc>
          <w:tcPr>
            <w:tcW w:w="1419" w:type="dxa"/>
            <w:shd w:val="clear" w:color="auto" w:fill="auto"/>
          </w:tcPr>
          <w:p w14:paraId="1A4C1B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BD573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244FA91A" w14:textId="77777777" w:rsidTr="009F5DAD">
        <w:trPr>
          <w:trHeight w:val="70"/>
        </w:trPr>
        <w:tc>
          <w:tcPr>
            <w:tcW w:w="1161" w:type="dxa"/>
            <w:shd w:val="clear" w:color="auto" w:fill="auto"/>
            <w:vAlign w:val="center"/>
          </w:tcPr>
          <w:p w14:paraId="69D145E6" w14:textId="0F9955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4.2.2.1.1</w:t>
            </w:r>
          </w:p>
        </w:tc>
        <w:tc>
          <w:tcPr>
            <w:tcW w:w="1985" w:type="dxa"/>
            <w:gridSpan w:val="4"/>
            <w:vMerge/>
            <w:shd w:val="clear" w:color="auto" w:fill="auto"/>
            <w:vAlign w:val="center"/>
          </w:tcPr>
          <w:p w14:paraId="1C737D9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15A5FF6C"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функциональному назначению,</w:t>
            </w:r>
          </w:p>
        </w:tc>
        <w:tc>
          <w:tcPr>
            <w:tcW w:w="1419" w:type="dxa"/>
            <w:shd w:val="clear" w:color="auto" w:fill="auto"/>
          </w:tcPr>
          <w:p w14:paraId="1C44857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BC1C92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323BA7E" w14:textId="77777777" w:rsidTr="009F5DAD">
        <w:trPr>
          <w:trHeight w:val="70"/>
        </w:trPr>
        <w:tc>
          <w:tcPr>
            <w:tcW w:w="1161" w:type="dxa"/>
            <w:shd w:val="clear" w:color="auto" w:fill="auto"/>
            <w:vAlign w:val="center"/>
          </w:tcPr>
          <w:p w14:paraId="1F17178D" w14:textId="47D237B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4.2.2.1.2</w:t>
            </w:r>
          </w:p>
        </w:tc>
        <w:tc>
          <w:tcPr>
            <w:tcW w:w="1985" w:type="dxa"/>
            <w:gridSpan w:val="4"/>
            <w:vMerge/>
            <w:shd w:val="clear" w:color="auto" w:fill="auto"/>
            <w:vAlign w:val="center"/>
          </w:tcPr>
          <w:p w14:paraId="53EF2C2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197E9DC8"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принципу действия,</w:t>
            </w:r>
          </w:p>
        </w:tc>
        <w:tc>
          <w:tcPr>
            <w:tcW w:w="1419" w:type="dxa"/>
            <w:shd w:val="clear" w:color="auto" w:fill="auto"/>
          </w:tcPr>
          <w:p w14:paraId="2977B68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0A34890"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8DF6CF7" w14:textId="77777777" w:rsidTr="009F5DAD">
        <w:trPr>
          <w:trHeight w:val="70"/>
        </w:trPr>
        <w:tc>
          <w:tcPr>
            <w:tcW w:w="1161" w:type="dxa"/>
            <w:shd w:val="clear" w:color="auto" w:fill="auto"/>
            <w:vAlign w:val="center"/>
          </w:tcPr>
          <w:p w14:paraId="4CB6491E" w14:textId="20CFD6C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4.2.2.1.3</w:t>
            </w:r>
          </w:p>
        </w:tc>
        <w:tc>
          <w:tcPr>
            <w:tcW w:w="1985" w:type="dxa"/>
            <w:gridSpan w:val="4"/>
            <w:vMerge/>
            <w:shd w:val="clear" w:color="auto" w:fill="auto"/>
            <w:vAlign w:val="center"/>
          </w:tcPr>
          <w:p w14:paraId="081FD97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48E694B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конструктивной схеме</w:t>
            </w:r>
          </w:p>
        </w:tc>
        <w:tc>
          <w:tcPr>
            <w:tcW w:w="1419" w:type="dxa"/>
            <w:shd w:val="clear" w:color="auto" w:fill="auto"/>
          </w:tcPr>
          <w:p w14:paraId="50E39B8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D15CB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79F8D314" w14:textId="77777777" w:rsidTr="009F5DAD">
        <w:trPr>
          <w:trHeight w:val="70"/>
        </w:trPr>
        <w:tc>
          <w:tcPr>
            <w:tcW w:w="1161" w:type="dxa"/>
            <w:shd w:val="clear" w:color="auto" w:fill="auto"/>
            <w:vAlign w:val="center"/>
          </w:tcPr>
          <w:p w14:paraId="5E64234F" w14:textId="53DC2FA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w:t>
            </w:r>
          </w:p>
        </w:tc>
        <w:tc>
          <w:tcPr>
            <w:tcW w:w="1985" w:type="dxa"/>
            <w:gridSpan w:val="4"/>
            <w:vMerge w:val="restart"/>
            <w:shd w:val="clear" w:color="auto" w:fill="auto"/>
            <w:vAlign w:val="center"/>
          </w:tcPr>
          <w:p w14:paraId="42AB76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п.14д (Оценка стоимости машин и оборудования)</w:t>
            </w:r>
          </w:p>
        </w:tc>
        <w:tc>
          <w:tcPr>
            <w:tcW w:w="8231" w:type="dxa"/>
            <w:gridSpan w:val="4"/>
            <w:shd w:val="clear" w:color="auto" w:fill="auto"/>
            <w:vAlign w:val="center"/>
          </w:tcPr>
          <w:p w14:paraId="46FD304B"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1419" w:type="dxa"/>
            <w:shd w:val="clear" w:color="auto" w:fill="auto"/>
          </w:tcPr>
          <w:p w14:paraId="7A3285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444AD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3662E121" w14:textId="77777777" w:rsidTr="009F5DAD">
        <w:trPr>
          <w:trHeight w:val="70"/>
        </w:trPr>
        <w:tc>
          <w:tcPr>
            <w:tcW w:w="1161" w:type="dxa"/>
            <w:shd w:val="clear" w:color="auto" w:fill="auto"/>
            <w:vAlign w:val="center"/>
          </w:tcPr>
          <w:p w14:paraId="59C69B87" w14:textId="198F56F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4.2.3.1</w:t>
            </w:r>
          </w:p>
        </w:tc>
        <w:tc>
          <w:tcPr>
            <w:tcW w:w="1985" w:type="dxa"/>
            <w:gridSpan w:val="4"/>
            <w:vMerge/>
            <w:shd w:val="clear" w:color="auto" w:fill="auto"/>
            <w:vAlign w:val="center"/>
          </w:tcPr>
          <w:p w14:paraId="33496E3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231654EE"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физический износ, </w:t>
            </w:r>
          </w:p>
        </w:tc>
        <w:tc>
          <w:tcPr>
            <w:tcW w:w="1419" w:type="dxa"/>
            <w:shd w:val="clear" w:color="auto" w:fill="auto"/>
          </w:tcPr>
          <w:p w14:paraId="2AC4E8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F0DFAF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D6AC362" w14:textId="77777777" w:rsidTr="009F5DAD">
        <w:trPr>
          <w:trHeight w:val="70"/>
        </w:trPr>
        <w:tc>
          <w:tcPr>
            <w:tcW w:w="1161" w:type="dxa"/>
            <w:shd w:val="clear" w:color="auto" w:fill="auto"/>
            <w:vAlign w:val="center"/>
          </w:tcPr>
          <w:p w14:paraId="0A637653" w14:textId="78183102"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4.2.3.2</w:t>
            </w:r>
          </w:p>
        </w:tc>
        <w:tc>
          <w:tcPr>
            <w:tcW w:w="1985" w:type="dxa"/>
            <w:gridSpan w:val="4"/>
            <w:vMerge/>
            <w:shd w:val="clear" w:color="auto" w:fill="auto"/>
            <w:vAlign w:val="center"/>
          </w:tcPr>
          <w:p w14:paraId="24BEFEA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4E3B5455"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функциональное и</w:t>
            </w:r>
          </w:p>
        </w:tc>
        <w:tc>
          <w:tcPr>
            <w:tcW w:w="1419" w:type="dxa"/>
            <w:shd w:val="clear" w:color="auto" w:fill="auto"/>
          </w:tcPr>
          <w:p w14:paraId="551F25A8"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F483A3"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2C18E0C7" w14:textId="77777777" w:rsidTr="009F5DAD">
        <w:trPr>
          <w:trHeight w:val="70"/>
        </w:trPr>
        <w:tc>
          <w:tcPr>
            <w:tcW w:w="1161" w:type="dxa"/>
            <w:shd w:val="clear" w:color="auto" w:fill="auto"/>
            <w:vAlign w:val="center"/>
          </w:tcPr>
          <w:p w14:paraId="53D63ECC" w14:textId="1E39540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4.2.3.3</w:t>
            </w:r>
          </w:p>
        </w:tc>
        <w:tc>
          <w:tcPr>
            <w:tcW w:w="1985" w:type="dxa"/>
            <w:gridSpan w:val="4"/>
            <w:vMerge/>
            <w:shd w:val="clear" w:color="auto" w:fill="auto"/>
            <w:vAlign w:val="center"/>
          </w:tcPr>
          <w:p w14:paraId="5D33FAC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2E28F9B1"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proofErr w:type="gramStart"/>
            <w:r w:rsidRPr="002F3B68">
              <w:rPr>
                <w:rFonts w:ascii="Times New Roman" w:hAnsi="Times New Roman" w:cs="Times New Roman"/>
                <w:sz w:val="20"/>
                <w:szCs w:val="20"/>
              </w:rPr>
              <w:t>экономическое</w:t>
            </w:r>
            <w:proofErr w:type="gramEnd"/>
            <w:r w:rsidRPr="002F3B68">
              <w:rPr>
                <w:rFonts w:ascii="Times New Roman" w:hAnsi="Times New Roman" w:cs="Times New Roman"/>
                <w:sz w:val="20"/>
                <w:szCs w:val="20"/>
              </w:rPr>
              <w:t xml:space="preserve"> устаревания, </w:t>
            </w:r>
          </w:p>
        </w:tc>
        <w:tc>
          <w:tcPr>
            <w:tcW w:w="1419" w:type="dxa"/>
            <w:shd w:val="clear" w:color="auto" w:fill="auto"/>
          </w:tcPr>
          <w:p w14:paraId="74FFBAC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ACC547"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AB7B78A" w14:textId="77777777" w:rsidTr="009F5DAD">
        <w:trPr>
          <w:trHeight w:val="70"/>
        </w:trPr>
        <w:tc>
          <w:tcPr>
            <w:tcW w:w="1161" w:type="dxa"/>
            <w:shd w:val="clear" w:color="auto" w:fill="auto"/>
            <w:vAlign w:val="center"/>
          </w:tcPr>
          <w:p w14:paraId="5173FDAC" w14:textId="5EE232A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w:t>
            </w:r>
          </w:p>
        </w:tc>
        <w:tc>
          <w:tcPr>
            <w:tcW w:w="1985" w:type="dxa"/>
            <w:gridSpan w:val="4"/>
            <w:vMerge/>
            <w:shd w:val="clear" w:color="auto" w:fill="auto"/>
            <w:vAlign w:val="center"/>
          </w:tcPr>
          <w:p w14:paraId="69D77EF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0B2F58A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этом учитываются особенности обесценения</w:t>
            </w:r>
          </w:p>
        </w:tc>
        <w:tc>
          <w:tcPr>
            <w:tcW w:w="1419" w:type="dxa"/>
            <w:shd w:val="clear" w:color="auto" w:fill="auto"/>
          </w:tcPr>
          <w:p w14:paraId="3269912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6F1863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9FE6C09" w14:textId="77777777" w:rsidTr="009F5DAD">
        <w:trPr>
          <w:trHeight w:val="70"/>
        </w:trPr>
        <w:tc>
          <w:tcPr>
            <w:tcW w:w="1161" w:type="dxa"/>
            <w:shd w:val="clear" w:color="auto" w:fill="auto"/>
            <w:vAlign w:val="center"/>
          </w:tcPr>
          <w:p w14:paraId="0508F9C2" w14:textId="09F2D5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4.2.3.4.1</w:t>
            </w:r>
          </w:p>
        </w:tc>
        <w:tc>
          <w:tcPr>
            <w:tcW w:w="1985" w:type="dxa"/>
            <w:gridSpan w:val="4"/>
            <w:vMerge/>
            <w:shd w:val="clear" w:color="auto" w:fill="auto"/>
            <w:vAlign w:val="center"/>
          </w:tcPr>
          <w:p w14:paraId="44624C0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0A0BD6D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разных условиях эксплуатации, </w:t>
            </w:r>
          </w:p>
        </w:tc>
        <w:tc>
          <w:tcPr>
            <w:tcW w:w="1419" w:type="dxa"/>
            <w:shd w:val="clear" w:color="auto" w:fill="auto"/>
          </w:tcPr>
          <w:p w14:paraId="033D4987"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13A7098"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0265655" w14:textId="77777777" w:rsidTr="009F5DAD">
        <w:trPr>
          <w:trHeight w:val="70"/>
        </w:trPr>
        <w:tc>
          <w:tcPr>
            <w:tcW w:w="1161" w:type="dxa"/>
            <w:shd w:val="clear" w:color="auto" w:fill="auto"/>
            <w:vAlign w:val="center"/>
          </w:tcPr>
          <w:p w14:paraId="50836691" w14:textId="430FA3C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4.2.3.4.2</w:t>
            </w:r>
          </w:p>
        </w:tc>
        <w:tc>
          <w:tcPr>
            <w:tcW w:w="1985" w:type="dxa"/>
            <w:gridSpan w:val="4"/>
            <w:vMerge/>
            <w:shd w:val="clear" w:color="auto" w:fill="auto"/>
            <w:vAlign w:val="center"/>
          </w:tcPr>
          <w:p w14:paraId="5C02A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6C974E52"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1419" w:type="dxa"/>
            <w:shd w:val="clear" w:color="auto" w:fill="auto"/>
          </w:tcPr>
          <w:p w14:paraId="03A4900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B3660A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1B3DA26" w14:textId="77777777" w:rsidTr="009F5DAD">
        <w:trPr>
          <w:trHeight w:val="70"/>
        </w:trPr>
        <w:tc>
          <w:tcPr>
            <w:tcW w:w="1161" w:type="dxa"/>
            <w:shd w:val="clear" w:color="auto" w:fill="auto"/>
            <w:vAlign w:val="center"/>
          </w:tcPr>
          <w:p w14:paraId="69CAE427" w14:textId="1BECA13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4.2.3.4.3</w:t>
            </w:r>
          </w:p>
        </w:tc>
        <w:tc>
          <w:tcPr>
            <w:tcW w:w="1985" w:type="dxa"/>
            <w:gridSpan w:val="4"/>
            <w:vMerge/>
            <w:shd w:val="clear" w:color="auto" w:fill="auto"/>
            <w:vAlign w:val="center"/>
          </w:tcPr>
          <w:p w14:paraId="279F8DE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2F129ED2" w14:textId="1A7974DF" w:rsidR="00DF55CB" w:rsidRPr="002F3B68" w:rsidRDefault="00DF55CB" w:rsidP="00975531">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максимально ориентируясь на рыночные данные</w:t>
            </w:r>
            <w:r w:rsidR="00975531" w:rsidRPr="002F3B68">
              <w:rPr>
                <w:rFonts w:ascii="Times New Roman" w:hAnsi="Times New Roman" w:cs="Times New Roman"/>
                <w:sz w:val="20"/>
                <w:szCs w:val="20"/>
              </w:rPr>
              <w:t>.</w:t>
            </w:r>
          </w:p>
        </w:tc>
        <w:tc>
          <w:tcPr>
            <w:tcW w:w="1419" w:type="dxa"/>
            <w:shd w:val="clear" w:color="auto" w:fill="auto"/>
          </w:tcPr>
          <w:p w14:paraId="7863ACF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2EF4EE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AEB7967" w14:textId="77777777" w:rsidTr="009F5DAD">
        <w:trPr>
          <w:trHeight w:val="132"/>
        </w:trPr>
        <w:tc>
          <w:tcPr>
            <w:tcW w:w="1161" w:type="dxa"/>
            <w:vAlign w:val="center"/>
          </w:tcPr>
          <w:p w14:paraId="7BC4CDE6" w14:textId="61A238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5</w:t>
            </w:r>
          </w:p>
        </w:tc>
        <w:tc>
          <w:tcPr>
            <w:tcW w:w="1985" w:type="dxa"/>
            <w:gridSpan w:val="4"/>
            <w:vAlign w:val="center"/>
          </w:tcPr>
          <w:p w14:paraId="481BF88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п.13 (Оценка стоимости машин и оборудования)</w:t>
            </w:r>
          </w:p>
        </w:tc>
        <w:tc>
          <w:tcPr>
            <w:tcW w:w="8231" w:type="dxa"/>
            <w:gridSpan w:val="4"/>
            <w:vAlign w:val="center"/>
          </w:tcPr>
          <w:p w14:paraId="741B06C5"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Сравнительный подход</w:t>
            </w:r>
            <w:r w:rsidRPr="002F3B68">
              <w:rPr>
                <w:rStyle w:val="ae"/>
                <w:rFonts w:ascii="Times New Roman" w:hAnsi="Times New Roman" w:cs="Times New Roman"/>
                <w:b/>
                <w:bCs/>
                <w:sz w:val="20"/>
                <w:szCs w:val="20"/>
              </w:rPr>
              <w:footnoteReference w:id="28"/>
            </w:r>
            <w:r w:rsidRPr="002F3B68">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2F3B68">
              <w:rPr>
                <w:rStyle w:val="ae"/>
                <w:rFonts w:ascii="Times New Roman" w:hAnsi="Times New Roman" w:cs="Times New Roman"/>
                <w:b/>
                <w:bCs/>
                <w:sz w:val="20"/>
                <w:szCs w:val="20"/>
              </w:rPr>
              <w:footnoteReference w:id="29"/>
            </w:r>
            <w:r w:rsidRPr="002F3B68">
              <w:rPr>
                <w:rFonts w:ascii="Times New Roman" w:hAnsi="Times New Roman" w:cs="Times New Roman"/>
                <w:b/>
                <w:bCs/>
                <w:sz w:val="20"/>
                <w:szCs w:val="20"/>
              </w:rPr>
              <w:t xml:space="preserve"> с известными ценами</w:t>
            </w:r>
            <w:r w:rsidRPr="002F3B68">
              <w:rPr>
                <w:rStyle w:val="ae"/>
                <w:rFonts w:ascii="Times New Roman" w:hAnsi="Times New Roman" w:cs="Times New Roman"/>
                <w:b/>
                <w:bCs/>
                <w:sz w:val="20"/>
                <w:szCs w:val="20"/>
              </w:rPr>
              <w:footnoteReference w:id="30"/>
            </w:r>
            <w:r w:rsidRPr="002F3B68">
              <w:rPr>
                <w:rFonts w:ascii="Times New Roman" w:hAnsi="Times New Roman" w:cs="Times New Roman"/>
                <w:b/>
                <w:bCs/>
                <w:sz w:val="20"/>
                <w:szCs w:val="20"/>
              </w:rPr>
              <w:t xml:space="preserve"> сделок и (или) предложений)</w:t>
            </w:r>
          </w:p>
        </w:tc>
        <w:tc>
          <w:tcPr>
            <w:tcW w:w="1419" w:type="dxa"/>
          </w:tcPr>
          <w:p w14:paraId="4BDFB3B2" w14:textId="77777777" w:rsidR="00DF55CB" w:rsidRPr="002F3B68" w:rsidRDefault="00DF55CB" w:rsidP="005B144B">
            <w:pPr>
              <w:spacing w:after="0"/>
              <w:rPr>
                <w:rFonts w:ascii="Times New Roman" w:hAnsi="Times New Roman" w:cs="Times New Roman"/>
              </w:rPr>
            </w:pPr>
          </w:p>
        </w:tc>
        <w:tc>
          <w:tcPr>
            <w:tcW w:w="2268" w:type="dxa"/>
          </w:tcPr>
          <w:p w14:paraId="5FFD7E84" w14:textId="77777777" w:rsidR="00DF55CB" w:rsidRPr="002F3B68" w:rsidRDefault="00DF55CB" w:rsidP="005B144B">
            <w:pPr>
              <w:spacing w:after="0"/>
              <w:rPr>
                <w:rFonts w:ascii="Times New Roman" w:hAnsi="Times New Roman" w:cs="Times New Roman"/>
                <w:sz w:val="20"/>
                <w:szCs w:val="20"/>
              </w:rPr>
            </w:pPr>
          </w:p>
        </w:tc>
      </w:tr>
      <w:tr w:rsidR="002F3B68" w:rsidRPr="002F3B68" w14:paraId="3DA87F5E" w14:textId="77777777" w:rsidTr="009F5DAD">
        <w:trPr>
          <w:trHeight w:val="70"/>
        </w:trPr>
        <w:tc>
          <w:tcPr>
            <w:tcW w:w="1161" w:type="dxa"/>
            <w:shd w:val="clear" w:color="auto" w:fill="auto"/>
            <w:vAlign w:val="center"/>
          </w:tcPr>
          <w:p w14:paraId="569D2A06" w14:textId="7FE21F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5" w:type="dxa"/>
            <w:gridSpan w:val="4"/>
            <w:shd w:val="clear" w:color="auto" w:fill="auto"/>
            <w:vAlign w:val="center"/>
          </w:tcPr>
          <w:p w14:paraId="66621E9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п.14</w:t>
            </w:r>
          </w:p>
        </w:tc>
        <w:tc>
          <w:tcPr>
            <w:tcW w:w="8231" w:type="dxa"/>
            <w:gridSpan w:val="4"/>
            <w:shd w:val="clear" w:color="auto" w:fill="auto"/>
            <w:vAlign w:val="center"/>
          </w:tcPr>
          <w:p w14:paraId="5D3B7A37" w14:textId="0ED22BFB"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9" w:type="dxa"/>
            <w:shd w:val="clear" w:color="auto" w:fill="auto"/>
          </w:tcPr>
          <w:p w14:paraId="4DCC6C24"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65D8AF4" w14:textId="4BF3773B" w:rsidR="00DF55CB" w:rsidRPr="002F3B68" w:rsidRDefault="00975531" w:rsidP="002F3B68">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Напоминание</w:t>
            </w:r>
          </w:p>
        </w:tc>
      </w:tr>
      <w:tr w:rsidR="002F3B68" w:rsidRPr="002F3B68" w14:paraId="0024553B" w14:textId="77777777" w:rsidTr="009F5DAD">
        <w:trPr>
          <w:trHeight w:val="70"/>
        </w:trPr>
        <w:tc>
          <w:tcPr>
            <w:tcW w:w="1161" w:type="dxa"/>
            <w:shd w:val="clear" w:color="auto" w:fill="auto"/>
            <w:vAlign w:val="center"/>
          </w:tcPr>
          <w:p w14:paraId="042B12FE" w14:textId="49AD1B5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5" w:type="dxa"/>
            <w:gridSpan w:val="4"/>
            <w:vMerge w:val="restart"/>
            <w:shd w:val="clear" w:color="auto" w:fill="auto"/>
            <w:vAlign w:val="center"/>
          </w:tcPr>
          <w:p w14:paraId="03844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п.13 (Оценка стоимости машин и оборудования)</w:t>
            </w:r>
          </w:p>
        </w:tc>
        <w:tc>
          <w:tcPr>
            <w:tcW w:w="8231" w:type="dxa"/>
            <w:gridSpan w:val="4"/>
            <w:shd w:val="clear" w:color="auto" w:fill="auto"/>
            <w:vAlign w:val="center"/>
          </w:tcPr>
          <w:p w14:paraId="046E3E8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419" w:type="dxa"/>
            <w:shd w:val="clear" w:color="auto" w:fill="auto"/>
          </w:tcPr>
          <w:p w14:paraId="1461428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2429A3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B658DB1" w14:textId="77777777" w:rsidTr="009F5DAD">
        <w:trPr>
          <w:trHeight w:val="591"/>
        </w:trPr>
        <w:tc>
          <w:tcPr>
            <w:tcW w:w="1161" w:type="dxa"/>
            <w:shd w:val="clear" w:color="auto" w:fill="auto"/>
            <w:vAlign w:val="center"/>
          </w:tcPr>
          <w:p w14:paraId="0CE6731B" w14:textId="197789E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5.3</w:t>
            </w:r>
          </w:p>
        </w:tc>
        <w:tc>
          <w:tcPr>
            <w:tcW w:w="1985" w:type="dxa"/>
            <w:gridSpan w:val="4"/>
            <w:vMerge/>
            <w:shd w:val="clear" w:color="auto" w:fill="auto"/>
            <w:vAlign w:val="center"/>
          </w:tcPr>
          <w:p w14:paraId="7FDA8E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31" w:type="dxa"/>
            <w:gridSpan w:val="4"/>
            <w:shd w:val="clear" w:color="auto" w:fill="auto"/>
            <w:vAlign w:val="center"/>
          </w:tcPr>
          <w:p w14:paraId="7EA90FB1" w14:textId="77777777" w:rsidR="00DF55CB" w:rsidRPr="002F3B68" w:rsidRDefault="00DF55CB" w:rsidP="005B144B">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Основанием для отказа от использования</w:t>
            </w:r>
            <w:r w:rsidRPr="002F3B68">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1419" w:type="dxa"/>
            <w:shd w:val="clear" w:color="auto" w:fill="auto"/>
          </w:tcPr>
          <w:p w14:paraId="36CBFDD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D6541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7B81039D" w14:textId="77777777" w:rsidTr="009F5DAD">
        <w:trPr>
          <w:trHeight w:val="450"/>
        </w:trPr>
        <w:tc>
          <w:tcPr>
            <w:tcW w:w="1161" w:type="dxa"/>
            <w:vAlign w:val="center"/>
          </w:tcPr>
          <w:p w14:paraId="64008260" w14:textId="555DB922"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6</w:t>
            </w:r>
          </w:p>
        </w:tc>
        <w:tc>
          <w:tcPr>
            <w:tcW w:w="1985" w:type="dxa"/>
            <w:gridSpan w:val="4"/>
            <w:vAlign w:val="center"/>
          </w:tcPr>
          <w:p w14:paraId="02969331" w14:textId="013CBE10" w:rsidR="00897BDF" w:rsidRPr="002F3B68" w:rsidRDefault="00897BDF" w:rsidP="00897BDF">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 ФСО №3 п.8к</w:t>
            </w:r>
          </w:p>
        </w:tc>
        <w:tc>
          <w:tcPr>
            <w:tcW w:w="8231" w:type="dxa"/>
            <w:gridSpan w:val="4"/>
            <w:vAlign w:val="center"/>
          </w:tcPr>
          <w:p w14:paraId="65996B02"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19" w:type="dxa"/>
            <w:vAlign w:val="center"/>
          </w:tcPr>
          <w:p w14:paraId="49AB0C03"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p>
        </w:tc>
        <w:tc>
          <w:tcPr>
            <w:tcW w:w="2268" w:type="dxa"/>
            <w:vAlign w:val="center"/>
          </w:tcPr>
          <w:p w14:paraId="41F8A93B"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обязательно</w:t>
            </w:r>
          </w:p>
        </w:tc>
      </w:tr>
      <w:tr w:rsidR="002F3B68" w:rsidRPr="002F3B68" w14:paraId="389C0B0C" w14:textId="77777777" w:rsidTr="009F5DAD">
        <w:trPr>
          <w:trHeight w:val="157"/>
        </w:trPr>
        <w:tc>
          <w:tcPr>
            <w:tcW w:w="1161" w:type="dxa"/>
            <w:vAlign w:val="center"/>
          </w:tcPr>
          <w:p w14:paraId="67030568" w14:textId="0A6DF595" w:rsidR="00DF55CB" w:rsidRPr="002F3B68" w:rsidRDefault="00897BDF"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.1</w:t>
            </w:r>
          </w:p>
        </w:tc>
        <w:tc>
          <w:tcPr>
            <w:tcW w:w="1985" w:type="dxa"/>
            <w:gridSpan w:val="4"/>
            <w:vAlign w:val="center"/>
          </w:tcPr>
          <w:p w14:paraId="79F3520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п.8к</w:t>
            </w:r>
          </w:p>
        </w:tc>
        <w:tc>
          <w:tcPr>
            <w:tcW w:w="8231" w:type="dxa"/>
            <w:gridSpan w:val="4"/>
            <w:vAlign w:val="center"/>
          </w:tcPr>
          <w:p w14:paraId="069DC76F"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tcPr>
          <w:p w14:paraId="6DF8A37F" w14:textId="77777777" w:rsidR="00DF55CB" w:rsidRPr="002F3B68" w:rsidRDefault="00DF55CB" w:rsidP="005B144B">
            <w:pPr>
              <w:spacing w:after="0"/>
              <w:rPr>
                <w:rFonts w:ascii="Times New Roman" w:hAnsi="Times New Roman" w:cs="Times New Roman"/>
              </w:rPr>
            </w:pPr>
          </w:p>
        </w:tc>
        <w:tc>
          <w:tcPr>
            <w:tcW w:w="2268" w:type="dxa"/>
          </w:tcPr>
          <w:p w14:paraId="76A5257C"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3405B2E" w14:textId="77777777" w:rsidTr="009F5DAD">
        <w:trPr>
          <w:trHeight w:val="157"/>
        </w:trPr>
        <w:tc>
          <w:tcPr>
            <w:tcW w:w="1161" w:type="dxa"/>
            <w:vAlign w:val="center"/>
          </w:tcPr>
          <w:p w14:paraId="55608EB8" w14:textId="56540EFE"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6.2</w:t>
            </w:r>
          </w:p>
        </w:tc>
        <w:tc>
          <w:tcPr>
            <w:tcW w:w="1985" w:type="dxa"/>
            <w:gridSpan w:val="4"/>
            <w:vAlign w:val="center"/>
          </w:tcPr>
          <w:p w14:paraId="74500DFE"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п.16 (Оценка стоимости машин и оборудования)</w:t>
            </w:r>
          </w:p>
        </w:tc>
        <w:tc>
          <w:tcPr>
            <w:tcW w:w="8231" w:type="dxa"/>
            <w:gridSpan w:val="4"/>
            <w:vAlign w:val="center"/>
          </w:tcPr>
          <w:p w14:paraId="3E35D1B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Согласование результатов оценки машин и оборудования,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tc>
        <w:tc>
          <w:tcPr>
            <w:tcW w:w="1419" w:type="dxa"/>
          </w:tcPr>
          <w:p w14:paraId="31BB50D8" w14:textId="77777777" w:rsidR="002F3B68" w:rsidRPr="002F3B68" w:rsidRDefault="002F3B68" w:rsidP="005B144B">
            <w:pPr>
              <w:spacing w:after="0"/>
              <w:rPr>
                <w:rFonts w:ascii="Times New Roman" w:hAnsi="Times New Roman" w:cs="Times New Roman"/>
              </w:rPr>
            </w:pPr>
          </w:p>
        </w:tc>
        <w:tc>
          <w:tcPr>
            <w:tcW w:w="2268" w:type="dxa"/>
          </w:tcPr>
          <w:p w14:paraId="7A192F81" w14:textId="6ECCA96C" w:rsidR="002F3B68" w:rsidRPr="002F3B68" w:rsidRDefault="002F3B68" w:rsidP="005B144B">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386A826A" w14:textId="77777777" w:rsidTr="009F5DAD">
        <w:trPr>
          <w:trHeight w:val="337"/>
        </w:trPr>
        <w:tc>
          <w:tcPr>
            <w:tcW w:w="1161" w:type="dxa"/>
            <w:tcBorders>
              <w:bottom w:val="single" w:sz="4" w:space="0" w:color="auto"/>
            </w:tcBorders>
            <w:vAlign w:val="center"/>
          </w:tcPr>
          <w:p w14:paraId="46F6BC2B" w14:textId="5528189E"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w:t>
            </w:r>
          </w:p>
        </w:tc>
        <w:tc>
          <w:tcPr>
            <w:tcW w:w="1985" w:type="dxa"/>
            <w:gridSpan w:val="4"/>
            <w:tcBorders>
              <w:bottom w:val="single" w:sz="4" w:space="0" w:color="auto"/>
            </w:tcBorders>
            <w:vAlign w:val="center"/>
          </w:tcPr>
          <w:p w14:paraId="029D89E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1" w:type="dxa"/>
            <w:gridSpan w:val="4"/>
            <w:tcBorders>
              <w:bottom w:val="single" w:sz="4" w:space="0" w:color="auto"/>
            </w:tcBorders>
            <w:vAlign w:val="center"/>
          </w:tcPr>
          <w:p w14:paraId="70C012F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В </w:t>
            </w:r>
            <w:proofErr w:type="gramStart"/>
            <w:r w:rsidRPr="002F3B68">
              <w:rPr>
                <w:rFonts w:ascii="Times New Roman" w:hAnsi="Times New Roman" w:cs="Times New Roman"/>
                <w:sz w:val="20"/>
                <w:szCs w:val="20"/>
              </w:rPr>
              <w:t>случае</w:t>
            </w:r>
            <w:proofErr w:type="gramEnd"/>
            <w:r w:rsidRPr="002F3B68">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tcBorders>
              <w:bottom w:val="single" w:sz="4" w:space="0" w:color="auto"/>
            </w:tcBorders>
          </w:tcPr>
          <w:p w14:paraId="13A3B851"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0AE2C349"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5A98A70" w14:textId="77777777" w:rsidTr="009F5DAD">
        <w:trPr>
          <w:trHeight w:val="337"/>
        </w:trPr>
        <w:tc>
          <w:tcPr>
            <w:tcW w:w="1161" w:type="dxa"/>
            <w:tcBorders>
              <w:bottom w:val="single" w:sz="4" w:space="0" w:color="auto"/>
            </w:tcBorders>
            <w:vAlign w:val="center"/>
          </w:tcPr>
          <w:p w14:paraId="6919ED81" w14:textId="43CB3F7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3.1</w:t>
            </w:r>
          </w:p>
        </w:tc>
        <w:tc>
          <w:tcPr>
            <w:tcW w:w="1985" w:type="dxa"/>
            <w:gridSpan w:val="4"/>
            <w:tcBorders>
              <w:bottom w:val="single" w:sz="4" w:space="0" w:color="auto"/>
            </w:tcBorders>
            <w:vAlign w:val="center"/>
          </w:tcPr>
          <w:p w14:paraId="22B95544"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1" w:type="dxa"/>
            <w:gridSpan w:val="4"/>
            <w:tcBorders>
              <w:bottom w:val="single" w:sz="4" w:space="0" w:color="auto"/>
            </w:tcBorders>
            <w:shd w:val="clear" w:color="auto" w:fill="auto"/>
            <w:vAlign w:val="center"/>
          </w:tcPr>
          <w:p w14:paraId="3B08DE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существенно отличающихся</w:t>
            </w:r>
            <w:r w:rsidRPr="002F3B68">
              <w:rPr>
                <w:rStyle w:val="ae"/>
                <w:rFonts w:ascii="Times New Roman" w:hAnsi="Times New Roman" w:cs="Times New Roman"/>
                <w:sz w:val="20"/>
                <w:szCs w:val="20"/>
              </w:rPr>
              <w:footnoteReference w:id="31"/>
            </w:r>
            <w:r w:rsidRPr="002F3B68">
              <w:rPr>
                <w:rFonts w:ascii="Times New Roman" w:hAnsi="Times New Roman" w:cs="Times New Roman"/>
                <w:sz w:val="20"/>
                <w:szCs w:val="20"/>
              </w:rPr>
              <w:t xml:space="preserve"> промежуточных результатов оценки.</w:t>
            </w:r>
          </w:p>
        </w:tc>
        <w:tc>
          <w:tcPr>
            <w:tcW w:w="1419" w:type="dxa"/>
            <w:tcBorders>
              <w:bottom w:val="single" w:sz="4" w:space="0" w:color="auto"/>
            </w:tcBorders>
          </w:tcPr>
          <w:p w14:paraId="5E529B69"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2220F6D2" w14:textId="688B19FB" w:rsidR="00DF55CB" w:rsidRPr="002F3B68" w:rsidRDefault="006C35D3"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FDF7DC6" w14:textId="77777777" w:rsidTr="009F5DAD">
        <w:trPr>
          <w:trHeight w:val="337"/>
        </w:trPr>
        <w:tc>
          <w:tcPr>
            <w:tcW w:w="1161" w:type="dxa"/>
            <w:tcBorders>
              <w:bottom w:val="single" w:sz="4" w:space="0" w:color="auto"/>
            </w:tcBorders>
            <w:vAlign w:val="center"/>
          </w:tcPr>
          <w:p w14:paraId="3430D4B6" w14:textId="68A94746"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3.2</w:t>
            </w:r>
          </w:p>
        </w:tc>
        <w:tc>
          <w:tcPr>
            <w:tcW w:w="1985" w:type="dxa"/>
            <w:gridSpan w:val="4"/>
            <w:tcBorders>
              <w:bottom w:val="single" w:sz="4" w:space="0" w:color="auto"/>
            </w:tcBorders>
            <w:vAlign w:val="center"/>
          </w:tcPr>
          <w:p w14:paraId="505D24C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31" w:type="dxa"/>
            <w:gridSpan w:val="4"/>
            <w:tcBorders>
              <w:bottom w:val="single" w:sz="4" w:space="0" w:color="auto"/>
            </w:tcBorders>
            <w:vAlign w:val="center"/>
          </w:tcPr>
          <w:p w14:paraId="2058DE41"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tcBorders>
              <w:bottom w:val="single" w:sz="4" w:space="0" w:color="auto"/>
            </w:tcBorders>
          </w:tcPr>
          <w:p w14:paraId="0C53360A" w14:textId="77777777" w:rsidR="00DF55CB" w:rsidRPr="002F3B68" w:rsidRDefault="00DF55CB" w:rsidP="005B144B">
            <w:pPr>
              <w:spacing w:after="0"/>
              <w:rPr>
                <w:rFonts w:ascii="Times New Roman" w:hAnsi="Times New Roman" w:cs="Times New Roman"/>
                <w:sz w:val="20"/>
                <w:szCs w:val="20"/>
              </w:rPr>
            </w:pPr>
          </w:p>
        </w:tc>
        <w:tc>
          <w:tcPr>
            <w:tcW w:w="2268" w:type="dxa"/>
            <w:tcBorders>
              <w:bottom w:val="single" w:sz="4" w:space="0" w:color="auto"/>
            </w:tcBorders>
          </w:tcPr>
          <w:p w14:paraId="6F4CC99D"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B01E373" w14:textId="77777777" w:rsidTr="009F5DAD">
        <w:trPr>
          <w:trHeight w:val="70"/>
        </w:trPr>
        <w:tc>
          <w:tcPr>
            <w:tcW w:w="1161" w:type="dxa"/>
            <w:shd w:val="clear" w:color="auto" w:fill="auto"/>
            <w:vAlign w:val="center"/>
          </w:tcPr>
          <w:p w14:paraId="6BE90AF0" w14:textId="7C4CFB5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5" w:type="dxa"/>
            <w:gridSpan w:val="4"/>
            <w:shd w:val="clear" w:color="auto" w:fill="auto"/>
            <w:vAlign w:val="center"/>
          </w:tcPr>
          <w:p w14:paraId="66559C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11918" w:type="dxa"/>
            <w:gridSpan w:val="6"/>
            <w:shd w:val="clear" w:color="auto" w:fill="auto"/>
            <w:vAlign w:val="center"/>
          </w:tcPr>
          <w:p w14:paraId="7D68DD62" w14:textId="77777777" w:rsidR="00DF55CB" w:rsidRPr="002F3B68" w:rsidRDefault="00DF55CB" w:rsidP="005B144B">
            <w:pPr>
              <w:autoSpaceDE w:val="0"/>
              <w:autoSpaceDN w:val="0"/>
              <w:adjustRightInd w:val="0"/>
              <w:spacing w:after="0"/>
              <w:rPr>
                <w:rFonts w:ascii="Times New Roman" w:hAnsi="Times New Roman" w:cs="Times New Roman"/>
                <w:b/>
                <w:iCs/>
                <w:sz w:val="20"/>
                <w:szCs w:val="20"/>
              </w:rPr>
            </w:pPr>
            <w:r w:rsidRPr="002F3B68">
              <w:rPr>
                <w:rFonts w:ascii="Times New Roman" w:hAnsi="Times New Roman" w:cs="Times New Roman"/>
                <w:b/>
                <w:sz w:val="20"/>
                <w:szCs w:val="20"/>
              </w:rPr>
              <w:t>После проведения процедуры согласования:</w:t>
            </w:r>
          </w:p>
        </w:tc>
      </w:tr>
      <w:tr w:rsidR="002F3B68" w:rsidRPr="002F3B68" w14:paraId="0259A654" w14:textId="77777777" w:rsidTr="009F5DAD">
        <w:trPr>
          <w:trHeight w:val="70"/>
        </w:trPr>
        <w:tc>
          <w:tcPr>
            <w:tcW w:w="1161" w:type="dxa"/>
            <w:shd w:val="clear" w:color="auto" w:fill="auto"/>
            <w:vAlign w:val="center"/>
          </w:tcPr>
          <w:p w14:paraId="527F8D84" w14:textId="7B8E82A5"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DF55CB" w:rsidRPr="002F3B68">
              <w:rPr>
                <w:rFonts w:ascii="Times New Roman" w:hAnsi="Times New Roman" w:cs="Times New Roman"/>
                <w:sz w:val="20"/>
                <w:szCs w:val="20"/>
              </w:rPr>
              <w:t>.1</w:t>
            </w:r>
          </w:p>
        </w:tc>
        <w:tc>
          <w:tcPr>
            <w:tcW w:w="1985" w:type="dxa"/>
            <w:gridSpan w:val="4"/>
            <w:shd w:val="clear" w:color="auto" w:fill="auto"/>
            <w:vAlign w:val="center"/>
          </w:tcPr>
          <w:p w14:paraId="0264D98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31" w:type="dxa"/>
            <w:gridSpan w:val="4"/>
            <w:shd w:val="clear" w:color="auto" w:fill="auto"/>
            <w:vAlign w:val="center"/>
          </w:tcPr>
          <w:p w14:paraId="71F9919D" w14:textId="19F8E560" w:rsidR="00DF55CB" w:rsidRPr="002F3B68" w:rsidRDefault="00897BDF"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У</w:t>
            </w:r>
            <w:r w:rsidR="00DF55CB" w:rsidRPr="002F3B68">
              <w:rPr>
                <w:rFonts w:ascii="Times New Roman" w:hAnsi="Times New Roman" w:cs="Times New Roman"/>
                <w:sz w:val="20"/>
                <w:szCs w:val="20"/>
              </w:rPr>
              <w:t>казание в отчете об оценке итоговой величины стоимости объекта оценки</w:t>
            </w:r>
          </w:p>
        </w:tc>
        <w:tc>
          <w:tcPr>
            <w:tcW w:w="1419" w:type="dxa"/>
            <w:shd w:val="clear" w:color="auto" w:fill="auto"/>
          </w:tcPr>
          <w:p w14:paraId="0E542D2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53DD32"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5C716635" w14:textId="77777777" w:rsidTr="009F5DAD">
        <w:trPr>
          <w:trHeight w:val="450"/>
        </w:trPr>
        <w:tc>
          <w:tcPr>
            <w:tcW w:w="1161" w:type="dxa"/>
            <w:vAlign w:val="center"/>
          </w:tcPr>
          <w:p w14:paraId="0516C1FD" w14:textId="44AEEA50"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.1</w:t>
            </w:r>
          </w:p>
        </w:tc>
        <w:tc>
          <w:tcPr>
            <w:tcW w:w="1985" w:type="dxa"/>
            <w:gridSpan w:val="4"/>
            <w:vAlign w:val="center"/>
          </w:tcPr>
          <w:p w14:paraId="551CAD1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п.27</w:t>
            </w:r>
          </w:p>
        </w:tc>
        <w:tc>
          <w:tcPr>
            <w:tcW w:w="8231" w:type="dxa"/>
            <w:gridSpan w:val="4"/>
            <w:vAlign w:val="center"/>
          </w:tcPr>
          <w:p w14:paraId="482A7087"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tcPr>
          <w:p w14:paraId="1F2BC4F6" w14:textId="77777777" w:rsidR="007C2D3C" w:rsidRPr="002F3B68" w:rsidRDefault="007C2D3C" w:rsidP="00B611E5">
            <w:pPr>
              <w:spacing w:after="0"/>
              <w:rPr>
                <w:rFonts w:ascii="Times New Roman" w:hAnsi="Times New Roman" w:cs="Times New Roman"/>
              </w:rPr>
            </w:pPr>
          </w:p>
        </w:tc>
        <w:tc>
          <w:tcPr>
            <w:tcW w:w="2268" w:type="dxa"/>
          </w:tcPr>
          <w:p w14:paraId="6D2FC3A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EB21C0F" w14:textId="77777777" w:rsidTr="009F5DAD">
        <w:trPr>
          <w:trHeight w:val="450"/>
        </w:trPr>
        <w:tc>
          <w:tcPr>
            <w:tcW w:w="1161" w:type="dxa"/>
            <w:vAlign w:val="center"/>
          </w:tcPr>
          <w:p w14:paraId="056AF45F" w14:textId="4AF6B1BC"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.2</w:t>
            </w:r>
          </w:p>
        </w:tc>
        <w:tc>
          <w:tcPr>
            <w:tcW w:w="1985" w:type="dxa"/>
            <w:gridSpan w:val="4"/>
            <w:vAlign w:val="center"/>
          </w:tcPr>
          <w:p w14:paraId="732D905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п.14</w:t>
            </w:r>
          </w:p>
        </w:tc>
        <w:tc>
          <w:tcPr>
            <w:tcW w:w="8231" w:type="dxa"/>
            <w:gridSpan w:val="4"/>
            <w:vAlign w:val="center"/>
          </w:tcPr>
          <w:p w14:paraId="360648EB"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tcPr>
          <w:p w14:paraId="2A2842F4" w14:textId="77777777" w:rsidR="007C2D3C" w:rsidRPr="002F3B68" w:rsidRDefault="007C2D3C" w:rsidP="00B611E5">
            <w:pPr>
              <w:spacing w:after="0"/>
              <w:rPr>
                <w:rFonts w:ascii="Times New Roman" w:hAnsi="Times New Roman" w:cs="Times New Roman"/>
                <w:sz w:val="20"/>
                <w:szCs w:val="20"/>
              </w:rPr>
            </w:pPr>
          </w:p>
        </w:tc>
        <w:tc>
          <w:tcPr>
            <w:tcW w:w="2268" w:type="dxa"/>
          </w:tcPr>
          <w:p w14:paraId="659D4D7A"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при условии</w:t>
            </w:r>
          </w:p>
        </w:tc>
      </w:tr>
      <w:tr w:rsidR="002F3B68" w:rsidRPr="002F3B68" w14:paraId="31DB514F" w14:textId="77777777" w:rsidTr="009F5DAD">
        <w:trPr>
          <w:trHeight w:val="71"/>
        </w:trPr>
        <w:tc>
          <w:tcPr>
            <w:tcW w:w="1161" w:type="dxa"/>
            <w:vAlign w:val="center"/>
          </w:tcPr>
          <w:p w14:paraId="71EB4403" w14:textId="1A46E262"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5" w:type="dxa"/>
            <w:gridSpan w:val="4"/>
            <w:vAlign w:val="center"/>
          </w:tcPr>
          <w:p w14:paraId="699D1BC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31" w:type="dxa"/>
            <w:gridSpan w:val="4"/>
            <w:vAlign w:val="center"/>
          </w:tcPr>
          <w:p w14:paraId="4B3E8DE9" w14:textId="77777777" w:rsidR="007C2D3C" w:rsidRPr="002F3B68" w:rsidRDefault="007C2D3C"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w:t>
            </w:r>
          </w:p>
        </w:tc>
        <w:tc>
          <w:tcPr>
            <w:tcW w:w="1419" w:type="dxa"/>
          </w:tcPr>
          <w:p w14:paraId="39D6F278" w14:textId="77777777" w:rsidR="007C2D3C" w:rsidRPr="002F3B68" w:rsidRDefault="007C2D3C" w:rsidP="00B611E5">
            <w:pPr>
              <w:spacing w:after="0"/>
              <w:rPr>
                <w:rFonts w:ascii="Times New Roman" w:hAnsi="Times New Roman" w:cs="Times New Roman"/>
              </w:rPr>
            </w:pPr>
          </w:p>
        </w:tc>
        <w:tc>
          <w:tcPr>
            <w:tcW w:w="2268" w:type="dxa"/>
          </w:tcPr>
          <w:p w14:paraId="0620C2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4CEA5E1" w14:textId="77777777" w:rsidTr="009F5DAD">
        <w:trPr>
          <w:trHeight w:val="70"/>
        </w:trPr>
        <w:tc>
          <w:tcPr>
            <w:tcW w:w="1161" w:type="dxa"/>
            <w:shd w:val="clear" w:color="auto" w:fill="auto"/>
            <w:vAlign w:val="center"/>
          </w:tcPr>
          <w:p w14:paraId="34611EB2" w14:textId="2B98A0E8"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7.2.1</w:t>
            </w:r>
          </w:p>
        </w:tc>
        <w:tc>
          <w:tcPr>
            <w:tcW w:w="1985" w:type="dxa"/>
            <w:gridSpan w:val="4"/>
            <w:shd w:val="clear" w:color="auto" w:fill="auto"/>
            <w:vAlign w:val="center"/>
          </w:tcPr>
          <w:p w14:paraId="0CE361B8" w14:textId="77777777"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31" w:type="dxa"/>
            <w:gridSpan w:val="4"/>
            <w:shd w:val="clear" w:color="auto" w:fill="auto"/>
            <w:vAlign w:val="center"/>
          </w:tcPr>
          <w:p w14:paraId="0A287529" w14:textId="77777777" w:rsidR="00897BDF" w:rsidRPr="002F3B68" w:rsidRDefault="00897BDF"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shd w:val="clear" w:color="auto" w:fill="auto"/>
          </w:tcPr>
          <w:p w14:paraId="4D236AE7" w14:textId="77777777" w:rsidR="00897BDF" w:rsidRPr="002F3B68" w:rsidRDefault="00897BDF" w:rsidP="005B144B">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C904EB" w14:textId="77777777" w:rsidR="00897BDF" w:rsidRPr="002F3B68" w:rsidRDefault="00897BDF" w:rsidP="005B144B">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если заказчик не ограничил данное право в задании на оценку</w:t>
            </w:r>
          </w:p>
        </w:tc>
      </w:tr>
      <w:tr w:rsidR="002F3B68" w:rsidRPr="002F3B68" w14:paraId="0B7EA470" w14:textId="77777777" w:rsidTr="009F5DAD">
        <w:trPr>
          <w:trHeight w:val="70"/>
        </w:trPr>
        <w:tc>
          <w:tcPr>
            <w:tcW w:w="1161" w:type="dxa"/>
            <w:shd w:val="clear" w:color="auto" w:fill="auto"/>
            <w:vAlign w:val="center"/>
          </w:tcPr>
          <w:p w14:paraId="75442444" w14:textId="51F908C6"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7C2D3C" w:rsidRPr="002F3B68">
              <w:rPr>
                <w:rFonts w:ascii="Times New Roman" w:hAnsi="Times New Roman" w:cs="Times New Roman"/>
                <w:sz w:val="20"/>
                <w:szCs w:val="20"/>
              </w:rPr>
              <w:t>.3</w:t>
            </w:r>
          </w:p>
        </w:tc>
        <w:tc>
          <w:tcPr>
            <w:tcW w:w="1985" w:type="dxa"/>
            <w:gridSpan w:val="4"/>
            <w:shd w:val="clear" w:color="auto" w:fill="auto"/>
            <w:vAlign w:val="center"/>
          </w:tcPr>
          <w:p w14:paraId="52303AF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31" w:type="dxa"/>
            <w:gridSpan w:val="4"/>
            <w:shd w:val="clear" w:color="auto" w:fill="auto"/>
            <w:vAlign w:val="center"/>
          </w:tcPr>
          <w:p w14:paraId="1F51FB4E" w14:textId="24C6CBFA" w:rsidR="007C2D3C" w:rsidRPr="002F3B68" w:rsidRDefault="007C2D3C" w:rsidP="00F76A6A">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w:t>
            </w:r>
            <w:r w:rsidRPr="002F3B68">
              <w:rPr>
                <w:rFonts w:ascii="Times New Roman" w:hAnsi="Times New Roman" w:cs="Times New Roman"/>
                <w:sz w:val="20"/>
                <w:szCs w:val="20"/>
              </w:rPr>
              <w:lastRenderedPageBreak/>
              <w:t>оценки и виды стоимости (ФСО № 2)»</w:t>
            </w:r>
          </w:p>
        </w:tc>
        <w:tc>
          <w:tcPr>
            <w:tcW w:w="1419" w:type="dxa"/>
            <w:shd w:val="clear" w:color="auto" w:fill="auto"/>
          </w:tcPr>
          <w:p w14:paraId="2722AB5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12FCF1" w14:textId="44339126" w:rsidR="007C2D3C" w:rsidRPr="002F3B68" w:rsidRDefault="007C2D3C"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7588B75" w14:textId="77777777" w:rsidTr="009F5DAD">
        <w:trPr>
          <w:trHeight w:val="450"/>
        </w:trPr>
        <w:tc>
          <w:tcPr>
            <w:tcW w:w="1161" w:type="dxa"/>
            <w:vAlign w:val="center"/>
          </w:tcPr>
          <w:p w14:paraId="0FC07248" w14:textId="4B6FD135"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7.4</w:t>
            </w:r>
          </w:p>
        </w:tc>
        <w:tc>
          <w:tcPr>
            <w:tcW w:w="1985" w:type="dxa"/>
            <w:gridSpan w:val="4"/>
            <w:vAlign w:val="center"/>
          </w:tcPr>
          <w:p w14:paraId="64ECF57E"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192CB98"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31" w:type="dxa"/>
            <w:gridSpan w:val="4"/>
            <w:vAlign w:val="center"/>
          </w:tcPr>
          <w:p w14:paraId="27998AD8" w14:textId="77777777" w:rsidR="00F76A6A" w:rsidRPr="002F3B68" w:rsidRDefault="00F76A6A" w:rsidP="00926730">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tcPr>
          <w:p w14:paraId="4870476D" w14:textId="77777777" w:rsidR="00F76A6A" w:rsidRPr="002F3B68" w:rsidRDefault="00F76A6A" w:rsidP="00926730">
            <w:pPr>
              <w:spacing w:after="0"/>
              <w:rPr>
                <w:rFonts w:ascii="Times New Roman" w:hAnsi="Times New Roman" w:cs="Times New Roman"/>
                <w:sz w:val="20"/>
                <w:szCs w:val="20"/>
              </w:rPr>
            </w:pPr>
          </w:p>
        </w:tc>
        <w:tc>
          <w:tcPr>
            <w:tcW w:w="2268" w:type="dxa"/>
          </w:tcPr>
          <w:p w14:paraId="1670FAF7" w14:textId="355FF50E" w:rsidR="00F76A6A" w:rsidRPr="002F3B68" w:rsidRDefault="00F76A6A"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FA22121" w14:textId="77777777" w:rsidTr="009F5DAD">
        <w:trPr>
          <w:trHeight w:val="70"/>
        </w:trPr>
        <w:tc>
          <w:tcPr>
            <w:tcW w:w="1161" w:type="dxa"/>
            <w:vAlign w:val="center"/>
          </w:tcPr>
          <w:p w14:paraId="14770BF8" w14:textId="7B1CF5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5" w:type="dxa"/>
            <w:gridSpan w:val="4"/>
            <w:vAlign w:val="center"/>
          </w:tcPr>
          <w:p w14:paraId="3612F42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102E15FA" w14:textId="77777777" w:rsidR="00F76A6A" w:rsidRPr="002F3B68" w:rsidRDefault="00F76A6A"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об оценке</w:t>
            </w:r>
            <w:r w:rsidRPr="002F3B68">
              <w:rPr>
                <w:rStyle w:val="ae"/>
                <w:rFonts w:ascii="Times New Roman" w:hAnsi="Times New Roman" w:cs="Times New Roman"/>
                <w:b/>
                <w:sz w:val="20"/>
                <w:szCs w:val="20"/>
              </w:rPr>
              <w:footnoteReference w:id="32"/>
            </w:r>
            <w:r w:rsidRPr="002F3B68">
              <w:rPr>
                <w:rFonts w:ascii="Times New Roman" w:hAnsi="Times New Roman" w:cs="Times New Roman"/>
                <w:b/>
                <w:sz w:val="20"/>
                <w:szCs w:val="20"/>
              </w:rPr>
              <w:t xml:space="preserve"> выполняется: </w:t>
            </w:r>
          </w:p>
        </w:tc>
        <w:tc>
          <w:tcPr>
            <w:tcW w:w="1419" w:type="dxa"/>
          </w:tcPr>
          <w:p w14:paraId="530DD11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541A4A52" w14:textId="77777777" w:rsidR="00F76A6A" w:rsidRPr="002F3B68" w:rsidRDefault="00F76A6A" w:rsidP="00B611E5">
            <w:pPr>
              <w:spacing w:after="0"/>
              <w:rPr>
                <w:rFonts w:ascii="Times New Roman" w:hAnsi="Times New Roman" w:cs="Times New Roman"/>
                <w:sz w:val="20"/>
                <w:szCs w:val="20"/>
              </w:rPr>
            </w:pPr>
          </w:p>
        </w:tc>
      </w:tr>
      <w:tr w:rsidR="002F3B68" w:rsidRPr="002F3B68" w14:paraId="029CDDA8" w14:textId="77777777" w:rsidTr="009F5DAD">
        <w:trPr>
          <w:trHeight w:val="70"/>
        </w:trPr>
        <w:tc>
          <w:tcPr>
            <w:tcW w:w="1161" w:type="dxa"/>
            <w:vAlign w:val="center"/>
          </w:tcPr>
          <w:p w14:paraId="59DDB3B2" w14:textId="5D1F226B"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w:t>
            </w:r>
          </w:p>
        </w:tc>
        <w:tc>
          <w:tcPr>
            <w:tcW w:w="1985" w:type="dxa"/>
            <w:gridSpan w:val="4"/>
          </w:tcPr>
          <w:p w14:paraId="2943A329"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22D71A29"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соответствии с заданием на оценку,</w:t>
            </w:r>
          </w:p>
        </w:tc>
        <w:tc>
          <w:tcPr>
            <w:tcW w:w="1419" w:type="dxa"/>
          </w:tcPr>
          <w:p w14:paraId="31136E90"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518551B8"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BD70C5" w14:textId="77777777" w:rsidTr="009F5DAD">
        <w:trPr>
          <w:trHeight w:val="70"/>
        </w:trPr>
        <w:tc>
          <w:tcPr>
            <w:tcW w:w="1161" w:type="dxa"/>
            <w:vAlign w:val="center"/>
          </w:tcPr>
          <w:p w14:paraId="56F03964" w14:textId="395E5A04"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w:t>
            </w:r>
          </w:p>
        </w:tc>
        <w:tc>
          <w:tcPr>
            <w:tcW w:w="1985" w:type="dxa"/>
            <w:gridSpan w:val="4"/>
          </w:tcPr>
          <w:p w14:paraId="58D6967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3B57E5C5"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tcPr>
          <w:p w14:paraId="36167E6C"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17FCD67E"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123E659" w14:textId="77777777" w:rsidTr="009F5DAD">
        <w:trPr>
          <w:trHeight w:val="70"/>
        </w:trPr>
        <w:tc>
          <w:tcPr>
            <w:tcW w:w="1161" w:type="dxa"/>
            <w:vAlign w:val="center"/>
          </w:tcPr>
          <w:p w14:paraId="539C1CF7" w14:textId="493FCCA6"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8.2.1</w:t>
            </w:r>
          </w:p>
        </w:tc>
        <w:tc>
          <w:tcPr>
            <w:tcW w:w="1985" w:type="dxa"/>
            <w:gridSpan w:val="4"/>
          </w:tcPr>
          <w:p w14:paraId="2710230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311D4BBE"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собранной информации,</w:t>
            </w:r>
          </w:p>
        </w:tc>
        <w:tc>
          <w:tcPr>
            <w:tcW w:w="1419" w:type="dxa"/>
          </w:tcPr>
          <w:p w14:paraId="4BEF7D5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3DA80065" w14:textId="77777777" w:rsidR="00F76A6A" w:rsidRPr="002F3B68" w:rsidRDefault="00F76A6A" w:rsidP="00B611E5">
            <w:pPr>
              <w:spacing w:after="0"/>
              <w:rPr>
                <w:rFonts w:ascii="Times New Roman" w:hAnsi="Times New Roman" w:cs="Times New Roman"/>
                <w:sz w:val="20"/>
                <w:szCs w:val="20"/>
              </w:rPr>
            </w:pPr>
          </w:p>
        </w:tc>
      </w:tr>
      <w:tr w:rsidR="002F3B68" w:rsidRPr="002F3B68" w14:paraId="4570B28C" w14:textId="77777777" w:rsidTr="009F5DAD">
        <w:trPr>
          <w:trHeight w:val="70"/>
        </w:trPr>
        <w:tc>
          <w:tcPr>
            <w:tcW w:w="1161" w:type="dxa"/>
            <w:vAlign w:val="center"/>
          </w:tcPr>
          <w:p w14:paraId="0948E55D" w14:textId="61FF1C25"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8.2.2</w:t>
            </w:r>
          </w:p>
        </w:tc>
        <w:tc>
          <w:tcPr>
            <w:tcW w:w="1985" w:type="dxa"/>
            <w:gridSpan w:val="4"/>
          </w:tcPr>
          <w:p w14:paraId="4C93CC2B"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5D0C6DFA"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проведенных расчетов,</w:t>
            </w:r>
          </w:p>
        </w:tc>
        <w:tc>
          <w:tcPr>
            <w:tcW w:w="1419" w:type="dxa"/>
          </w:tcPr>
          <w:p w14:paraId="40E4004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05EBE304" w14:textId="77777777" w:rsidR="00F76A6A" w:rsidRPr="002F3B68" w:rsidRDefault="00F76A6A" w:rsidP="00B611E5">
            <w:pPr>
              <w:spacing w:after="0"/>
              <w:rPr>
                <w:rFonts w:ascii="Times New Roman" w:hAnsi="Times New Roman" w:cs="Times New Roman"/>
                <w:sz w:val="20"/>
                <w:szCs w:val="20"/>
              </w:rPr>
            </w:pPr>
          </w:p>
        </w:tc>
      </w:tr>
      <w:tr w:rsidR="002F3B68" w:rsidRPr="002F3B68" w14:paraId="7C9CF2AE" w14:textId="77777777" w:rsidTr="009F5DAD">
        <w:trPr>
          <w:trHeight w:val="70"/>
        </w:trPr>
        <w:tc>
          <w:tcPr>
            <w:tcW w:w="1161" w:type="dxa"/>
            <w:vAlign w:val="center"/>
          </w:tcPr>
          <w:p w14:paraId="0F7E7124" w14:textId="5D9CD0B3"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8.2.3</w:t>
            </w:r>
          </w:p>
        </w:tc>
        <w:tc>
          <w:tcPr>
            <w:tcW w:w="1985" w:type="dxa"/>
            <w:gridSpan w:val="4"/>
          </w:tcPr>
          <w:p w14:paraId="00C7221D"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31" w:type="dxa"/>
            <w:gridSpan w:val="4"/>
            <w:vAlign w:val="center"/>
          </w:tcPr>
          <w:p w14:paraId="72745034"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 учетом допущений</w:t>
            </w:r>
          </w:p>
        </w:tc>
        <w:tc>
          <w:tcPr>
            <w:tcW w:w="1419" w:type="dxa"/>
          </w:tcPr>
          <w:p w14:paraId="7335D86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73BB89A8" w14:textId="77777777" w:rsidR="00F76A6A" w:rsidRPr="002F3B68" w:rsidRDefault="00F76A6A" w:rsidP="00B611E5">
            <w:pPr>
              <w:spacing w:after="0"/>
              <w:rPr>
                <w:rFonts w:ascii="Times New Roman" w:hAnsi="Times New Roman" w:cs="Times New Roman"/>
                <w:sz w:val="20"/>
                <w:szCs w:val="20"/>
              </w:rPr>
            </w:pPr>
          </w:p>
        </w:tc>
      </w:tr>
      <w:tr w:rsidR="002F3B68" w:rsidRPr="002F3B68" w14:paraId="36A70B4F" w14:textId="77777777" w:rsidTr="009F5DAD">
        <w:trPr>
          <w:trHeight w:val="241"/>
        </w:trPr>
        <w:tc>
          <w:tcPr>
            <w:tcW w:w="1161" w:type="dxa"/>
            <w:vAlign w:val="center"/>
          </w:tcPr>
          <w:p w14:paraId="2C16F8C5" w14:textId="30BBC20F"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5" w:type="dxa"/>
            <w:gridSpan w:val="4"/>
            <w:vAlign w:val="bottom"/>
          </w:tcPr>
          <w:p w14:paraId="0852654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31" w:type="dxa"/>
            <w:gridSpan w:val="4"/>
            <w:vAlign w:val="center"/>
          </w:tcPr>
          <w:p w14:paraId="5C0401C0"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vAlign w:val="center"/>
          </w:tcPr>
          <w:p w14:paraId="20C3FBFE"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p>
        </w:tc>
        <w:tc>
          <w:tcPr>
            <w:tcW w:w="2268" w:type="dxa"/>
            <w:vAlign w:val="center"/>
          </w:tcPr>
          <w:p w14:paraId="19A6FF91"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D03D902" w14:textId="77777777" w:rsidTr="009F5DAD">
        <w:trPr>
          <w:trHeight w:val="450"/>
        </w:trPr>
        <w:tc>
          <w:tcPr>
            <w:tcW w:w="1161" w:type="dxa"/>
            <w:vAlign w:val="center"/>
          </w:tcPr>
          <w:p w14:paraId="4169A0ED" w14:textId="495778F0"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5" w:type="dxa"/>
            <w:gridSpan w:val="4"/>
            <w:vAlign w:val="center"/>
          </w:tcPr>
          <w:p w14:paraId="0C4F8C0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31" w:type="dxa"/>
            <w:gridSpan w:val="4"/>
            <w:vAlign w:val="center"/>
          </w:tcPr>
          <w:p w14:paraId="62BB998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tcPr>
          <w:p w14:paraId="51FE61C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26F91769" w14:textId="77777777" w:rsidR="00F76A6A" w:rsidRPr="002F3B68" w:rsidRDefault="00F76A6A" w:rsidP="00B611E5">
            <w:pPr>
              <w:spacing w:after="0"/>
              <w:rPr>
                <w:rFonts w:ascii="Times New Roman" w:hAnsi="Times New Roman" w:cs="Times New Roman"/>
                <w:sz w:val="20"/>
                <w:szCs w:val="20"/>
              </w:rPr>
            </w:pPr>
          </w:p>
        </w:tc>
      </w:tr>
      <w:tr w:rsidR="002F3B68" w:rsidRPr="002F3B68" w14:paraId="7E00FF5F" w14:textId="77777777" w:rsidTr="009F5DAD">
        <w:trPr>
          <w:trHeight w:val="225"/>
        </w:trPr>
        <w:tc>
          <w:tcPr>
            <w:tcW w:w="1161" w:type="dxa"/>
            <w:vAlign w:val="center"/>
          </w:tcPr>
          <w:p w14:paraId="57A8EE9A" w14:textId="6E2BAB28"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9.2</w:t>
            </w:r>
          </w:p>
        </w:tc>
        <w:tc>
          <w:tcPr>
            <w:tcW w:w="1985" w:type="dxa"/>
            <w:gridSpan w:val="4"/>
            <w:vAlign w:val="center"/>
          </w:tcPr>
          <w:p w14:paraId="06D671BA"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31" w:type="dxa"/>
            <w:gridSpan w:val="4"/>
            <w:vAlign w:val="center"/>
          </w:tcPr>
          <w:p w14:paraId="6BD58FA2"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tcPr>
          <w:p w14:paraId="7AF43A5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066F7C52" w14:textId="77777777" w:rsidR="00F76A6A" w:rsidRPr="002F3B68" w:rsidRDefault="00F76A6A" w:rsidP="00B611E5">
            <w:pPr>
              <w:spacing w:after="0"/>
              <w:rPr>
                <w:rFonts w:ascii="Times New Roman" w:hAnsi="Times New Roman" w:cs="Times New Roman"/>
                <w:sz w:val="20"/>
                <w:szCs w:val="20"/>
              </w:rPr>
            </w:pPr>
          </w:p>
        </w:tc>
      </w:tr>
      <w:tr w:rsidR="002F3B68" w:rsidRPr="002F3B68" w14:paraId="649947F2" w14:textId="77777777" w:rsidTr="009F5DAD">
        <w:trPr>
          <w:trHeight w:val="450"/>
        </w:trPr>
        <w:tc>
          <w:tcPr>
            <w:tcW w:w="1161" w:type="dxa"/>
            <w:vAlign w:val="center"/>
          </w:tcPr>
          <w:p w14:paraId="0751D873" w14:textId="1557068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9.3</w:t>
            </w:r>
          </w:p>
        </w:tc>
        <w:tc>
          <w:tcPr>
            <w:tcW w:w="1985" w:type="dxa"/>
            <w:gridSpan w:val="4"/>
            <w:vAlign w:val="center"/>
          </w:tcPr>
          <w:p w14:paraId="69E96DD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3B27EEE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31" w:type="dxa"/>
            <w:gridSpan w:val="4"/>
            <w:vAlign w:val="center"/>
          </w:tcPr>
          <w:p w14:paraId="0605024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tcPr>
          <w:p w14:paraId="093599B7"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8" w:type="dxa"/>
          </w:tcPr>
          <w:p w14:paraId="6856CA3C" w14:textId="77777777" w:rsidR="00F76A6A" w:rsidRPr="002F3B68" w:rsidRDefault="00F76A6A" w:rsidP="00B611E5">
            <w:pPr>
              <w:spacing w:after="0"/>
              <w:rPr>
                <w:rFonts w:ascii="Times New Roman" w:hAnsi="Times New Roman" w:cs="Times New Roman"/>
                <w:sz w:val="20"/>
                <w:szCs w:val="20"/>
              </w:rPr>
            </w:pPr>
          </w:p>
        </w:tc>
      </w:tr>
      <w:tr w:rsidR="00F76A6A" w:rsidRPr="002F3B68" w14:paraId="3E6201DB" w14:textId="77777777" w:rsidTr="0074108E">
        <w:trPr>
          <w:trHeight w:val="83"/>
        </w:trPr>
        <w:tc>
          <w:tcPr>
            <w:tcW w:w="15064" w:type="dxa"/>
            <w:gridSpan w:val="11"/>
            <w:vAlign w:val="center"/>
          </w:tcPr>
          <w:p w14:paraId="0695DD93"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ИНФОРМАЦИИ, ИСПОЛЬЗУЕМОЙ ПРИ ПРОВЕДЕНИИ ОЦЕНКИ</w:t>
            </w:r>
          </w:p>
        </w:tc>
      </w:tr>
      <w:tr w:rsidR="002F3B68" w:rsidRPr="002F3B68" w14:paraId="67E529B8" w14:textId="77777777" w:rsidTr="009F5DAD">
        <w:trPr>
          <w:trHeight w:val="116"/>
        </w:trPr>
        <w:tc>
          <w:tcPr>
            <w:tcW w:w="1172" w:type="dxa"/>
            <w:gridSpan w:val="2"/>
            <w:vAlign w:val="center"/>
          </w:tcPr>
          <w:p w14:paraId="384B64F4"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66" w:type="dxa"/>
            <w:gridSpan w:val="2"/>
            <w:vAlign w:val="bottom"/>
          </w:tcPr>
          <w:p w14:paraId="3F6CC1DA"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9" w:type="dxa"/>
            <w:gridSpan w:val="5"/>
            <w:vAlign w:val="center"/>
          </w:tcPr>
          <w:p w14:paraId="4A55A089"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vAlign w:val="center"/>
          </w:tcPr>
          <w:p w14:paraId="51FC8787"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p>
        </w:tc>
        <w:tc>
          <w:tcPr>
            <w:tcW w:w="2268" w:type="dxa"/>
          </w:tcPr>
          <w:p w14:paraId="5FE82520"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7EB311F4" w14:textId="77777777" w:rsidTr="009F5DAD">
        <w:trPr>
          <w:trHeight w:val="414"/>
        </w:trPr>
        <w:tc>
          <w:tcPr>
            <w:tcW w:w="1161" w:type="dxa"/>
            <w:vAlign w:val="center"/>
          </w:tcPr>
          <w:p w14:paraId="3A17B9D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5" w:type="dxa"/>
            <w:gridSpan w:val="4"/>
            <w:vAlign w:val="center"/>
          </w:tcPr>
          <w:p w14:paraId="3B40F50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31" w:type="dxa"/>
            <w:gridSpan w:val="4"/>
            <w:vAlign w:val="center"/>
          </w:tcPr>
          <w:p w14:paraId="4605B0F0"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tcPr>
          <w:p w14:paraId="6361D063" w14:textId="77777777" w:rsidR="00F76A6A" w:rsidRPr="002F3B68" w:rsidRDefault="00F76A6A" w:rsidP="00D53253">
            <w:pPr>
              <w:spacing w:after="0"/>
              <w:rPr>
                <w:rFonts w:ascii="Times New Roman" w:hAnsi="Times New Roman" w:cs="Times New Roman"/>
              </w:rPr>
            </w:pPr>
          </w:p>
        </w:tc>
        <w:tc>
          <w:tcPr>
            <w:tcW w:w="2268" w:type="dxa"/>
          </w:tcPr>
          <w:p w14:paraId="3A8440B4" w14:textId="65E8D4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6D6EDC0" w14:textId="77777777" w:rsidTr="009F5DAD">
        <w:trPr>
          <w:trHeight w:val="138"/>
        </w:trPr>
        <w:tc>
          <w:tcPr>
            <w:tcW w:w="1161" w:type="dxa"/>
            <w:vAlign w:val="center"/>
          </w:tcPr>
          <w:p w14:paraId="36C4B24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w:t>
            </w:r>
            <w:r w:rsidRPr="002F3B68">
              <w:rPr>
                <w:rFonts w:ascii="Times New Roman" w:hAnsi="Times New Roman" w:cs="Times New Roman"/>
                <w:sz w:val="20"/>
                <w:szCs w:val="20"/>
              </w:rPr>
              <w:t>2</w:t>
            </w:r>
          </w:p>
        </w:tc>
        <w:tc>
          <w:tcPr>
            <w:tcW w:w="1985" w:type="dxa"/>
            <w:gridSpan w:val="4"/>
            <w:vAlign w:val="center"/>
          </w:tcPr>
          <w:p w14:paraId="32F92D2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1" w:type="dxa"/>
            <w:gridSpan w:val="4"/>
            <w:vAlign w:val="center"/>
          </w:tcPr>
          <w:p w14:paraId="1C45402E"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tcPr>
          <w:p w14:paraId="27BBDB7C" w14:textId="77777777" w:rsidR="00F76A6A" w:rsidRPr="002F3B68" w:rsidRDefault="00F76A6A" w:rsidP="00D53253">
            <w:pPr>
              <w:spacing w:after="0"/>
              <w:rPr>
                <w:rFonts w:ascii="Times New Roman" w:hAnsi="Times New Roman" w:cs="Times New Roman"/>
              </w:rPr>
            </w:pPr>
          </w:p>
        </w:tc>
        <w:tc>
          <w:tcPr>
            <w:tcW w:w="2268" w:type="dxa"/>
          </w:tcPr>
          <w:p w14:paraId="6CDFF56B" w14:textId="30355915"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AA3FC9F" w14:textId="77777777" w:rsidTr="009F5DAD">
        <w:trPr>
          <w:trHeight w:val="627"/>
        </w:trPr>
        <w:tc>
          <w:tcPr>
            <w:tcW w:w="1161" w:type="dxa"/>
            <w:vAlign w:val="center"/>
          </w:tcPr>
          <w:p w14:paraId="5E6BBD8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5" w:type="dxa"/>
            <w:gridSpan w:val="4"/>
            <w:vAlign w:val="center"/>
          </w:tcPr>
          <w:p w14:paraId="665301F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п.8</w:t>
            </w:r>
          </w:p>
        </w:tc>
        <w:tc>
          <w:tcPr>
            <w:tcW w:w="8231" w:type="dxa"/>
            <w:gridSpan w:val="4"/>
            <w:vAlign w:val="center"/>
          </w:tcPr>
          <w:p w14:paraId="19804338"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tcPr>
          <w:p w14:paraId="689F7BEE" w14:textId="77777777" w:rsidR="00F76A6A" w:rsidRPr="002F3B68" w:rsidRDefault="00F76A6A" w:rsidP="00D53253">
            <w:pPr>
              <w:spacing w:after="0"/>
              <w:rPr>
                <w:rFonts w:ascii="Times New Roman" w:hAnsi="Times New Roman" w:cs="Times New Roman"/>
                <w:sz w:val="20"/>
                <w:szCs w:val="20"/>
              </w:rPr>
            </w:pPr>
          </w:p>
        </w:tc>
        <w:tc>
          <w:tcPr>
            <w:tcW w:w="2268" w:type="dxa"/>
          </w:tcPr>
          <w:p w14:paraId="49624954" w14:textId="09A743FD"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53BD30" w14:textId="77777777" w:rsidTr="009F5DAD">
        <w:trPr>
          <w:trHeight w:val="1186"/>
        </w:trPr>
        <w:tc>
          <w:tcPr>
            <w:tcW w:w="1161" w:type="dxa"/>
            <w:vAlign w:val="center"/>
          </w:tcPr>
          <w:p w14:paraId="601F492F"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1.3</w:t>
            </w:r>
          </w:p>
        </w:tc>
        <w:tc>
          <w:tcPr>
            <w:tcW w:w="1985" w:type="dxa"/>
            <w:gridSpan w:val="4"/>
            <w:vAlign w:val="center"/>
          </w:tcPr>
          <w:p w14:paraId="2B477FB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31" w:type="dxa"/>
            <w:gridSpan w:val="4"/>
            <w:vAlign w:val="center"/>
          </w:tcPr>
          <w:p w14:paraId="70FB820B"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419" w:type="dxa"/>
          </w:tcPr>
          <w:p w14:paraId="7BB8D5C8" w14:textId="77777777" w:rsidR="00F76A6A" w:rsidRPr="002F3B68" w:rsidRDefault="00F76A6A" w:rsidP="00D53253">
            <w:pPr>
              <w:spacing w:after="0"/>
              <w:rPr>
                <w:rFonts w:ascii="Times New Roman" w:hAnsi="Times New Roman" w:cs="Times New Roman"/>
              </w:rPr>
            </w:pPr>
          </w:p>
        </w:tc>
        <w:tc>
          <w:tcPr>
            <w:tcW w:w="2268" w:type="dxa"/>
          </w:tcPr>
          <w:p w14:paraId="7CEE482C" w14:textId="70E7ED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B322F54" w14:textId="77777777" w:rsidTr="009F5DAD">
        <w:trPr>
          <w:trHeight w:val="147"/>
        </w:trPr>
        <w:tc>
          <w:tcPr>
            <w:tcW w:w="1161" w:type="dxa"/>
            <w:vAlign w:val="center"/>
          </w:tcPr>
          <w:p w14:paraId="138DC85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5" w:type="dxa"/>
            <w:gridSpan w:val="4"/>
            <w:vAlign w:val="center"/>
          </w:tcPr>
          <w:p w14:paraId="414C36C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11918" w:type="dxa"/>
            <w:gridSpan w:val="6"/>
            <w:vAlign w:val="center"/>
          </w:tcPr>
          <w:p w14:paraId="23DF5E52" w14:textId="77777777" w:rsidR="00F76A6A" w:rsidRPr="002F3B68" w:rsidRDefault="00F76A6A" w:rsidP="00D53253">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предоставленной Заказчиком:</w:t>
            </w:r>
          </w:p>
        </w:tc>
      </w:tr>
      <w:tr w:rsidR="002F3B68" w:rsidRPr="002F3B68" w14:paraId="2AC092C1" w14:textId="77777777" w:rsidTr="009F5DAD">
        <w:trPr>
          <w:trHeight w:val="615"/>
        </w:trPr>
        <w:tc>
          <w:tcPr>
            <w:tcW w:w="1161" w:type="dxa"/>
            <w:vAlign w:val="center"/>
          </w:tcPr>
          <w:p w14:paraId="5F4E848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5" w:type="dxa"/>
            <w:gridSpan w:val="4"/>
            <w:vAlign w:val="center"/>
          </w:tcPr>
          <w:p w14:paraId="624009A9"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8089" w:type="dxa"/>
            <w:vAlign w:val="center"/>
          </w:tcPr>
          <w:p w14:paraId="4DBF7C93"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561" w:type="dxa"/>
            <w:gridSpan w:val="4"/>
          </w:tcPr>
          <w:p w14:paraId="461AE79F"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p>
        </w:tc>
        <w:tc>
          <w:tcPr>
            <w:tcW w:w="2268" w:type="dxa"/>
          </w:tcPr>
          <w:p w14:paraId="11349EE6" w14:textId="2935ADCF"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F5847B6" w14:textId="77777777" w:rsidTr="009F5DAD">
        <w:trPr>
          <w:trHeight w:val="74"/>
        </w:trPr>
        <w:tc>
          <w:tcPr>
            <w:tcW w:w="1161" w:type="dxa"/>
            <w:vAlign w:val="center"/>
          </w:tcPr>
          <w:p w14:paraId="38CACE9B"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5" w:type="dxa"/>
            <w:gridSpan w:val="4"/>
            <w:vAlign w:val="center"/>
          </w:tcPr>
          <w:p w14:paraId="5764D7A4"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w:t>
            </w:r>
          </w:p>
        </w:tc>
        <w:tc>
          <w:tcPr>
            <w:tcW w:w="11918" w:type="dxa"/>
            <w:gridSpan w:val="6"/>
            <w:vAlign w:val="center"/>
          </w:tcPr>
          <w:p w14:paraId="52B1856B" w14:textId="77777777" w:rsidR="00F76A6A" w:rsidRPr="002F3B68" w:rsidRDefault="00F76A6A" w:rsidP="00C746D1">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в случае использования экспертного мнения:</w:t>
            </w:r>
          </w:p>
        </w:tc>
      </w:tr>
      <w:tr w:rsidR="002F3B68" w:rsidRPr="002F3B68" w14:paraId="139385D5" w14:textId="77777777" w:rsidTr="009F5DAD">
        <w:trPr>
          <w:trHeight w:val="131"/>
        </w:trPr>
        <w:tc>
          <w:tcPr>
            <w:tcW w:w="1161" w:type="dxa"/>
            <w:vAlign w:val="center"/>
          </w:tcPr>
          <w:p w14:paraId="78C41C4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3.1</w:t>
            </w:r>
          </w:p>
        </w:tc>
        <w:tc>
          <w:tcPr>
            <w:tcW w:w="1985" w:type="dxa"/>
            <w:gridSpan w:val="4"/>
            <w:vAlign w:val="center"/>
          </w:tcPr>
          <w:p w14:paraId="167CF5A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п.13</w:t>
            </w:r>
          </w:p>
        </w:tc>
        <w:tc>
          <w:tcPr>
            <w:tcW w:w="8089" w:type="dxa"/>
            <w:vAlign w:val="center"/>
          </w:tcPr>
          <w:p w14:paraId="52E8F43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561" w:type="dxa"/>
            <w:gridSpan w:val="4"/>
          </w:tcPr>
          <w:p w14:paraId="4DEEA991" w14:textId="77777777" w:rsidR="00F76A6A" w:rsidRPr="002F3B68" w:rsidRDefault="00F76A6A" w:rsidP="00D53253">
            <w:pPr>
              <w:spacing w:after="0"/>
              <w:rPr>
                <w:rFonts w:ascii="Times New Roman" w:hAnsi="Times New Roman" w:cs="Times New Roman"/>
                <w:sz w:val="20"/>
                <w:szCs w:val="20"/>
              </w:rPr>
            </w:pPr>
          </w:p>
        </w:tc>
        <w:tc>
          <w:tcPr>
            <w:tcW w:w="2268" w:type="dxa"/>
          </w:tcPr>
          <w:p w14:paraId="57EBFE9C" w14:textId="663EDE2E"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87B0FBF" w14:textId="77777777" w:rsidTr="009F5DAD">
        <w:trPr>
          <w:trHeight w:val="1229"/>
        </w:trPr>
        <w:tc>
          <w:tcPr>
            <w:tcW w:w="1161" w:type="dxa"/>
            <w:vAlign w:val="center"/>
          </w:tcPr>
          <w:p w14:paraId="1D820A1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5" w:type="dxa"/>
            <w:gridSpan w:val="4"/>
            <w:vAlign w:val="center"/>
          </w:tcPr>
          <w:p w14:paraId="20C988F8" w14:textId="6865E693"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п.4.1. протокола совещания МЭР РФ у </w:t>
            </w:r>
            <w:proofErr w:type="spellStart"/>
            <w:r w:rsidRPr="002F3B68">
              <w:rPr>
                <w:rFonts w:ascii="Times New Roman" w:hAnsi="Times New Roman" w:cs="Times New Roman"/>
                <w:sz w:val="20"/>
                <w:szCs w:val="20"/>
              </w:rPr>
              <w:t>А.В.Поповой</w:t>
            </w:r>
            <w:proofErr w:type="spellEnd"/>
            <w:r w:rsidRPr="002F3B68">
              <w:rPr>
                <w:rFonts w:ascii="Times New Roman" w:hAnsi="Times New Roman" w:cs="Times New Roman"/>
                <w:sz w:val="20"/>
                <w:szCs w:val="20"/>
              </w:rPr>
              <w:t xml:space="preserve"> 18.10.2007</w:t>
            </w:r>
          </w:p>
        </w:tc>
        <w:tc>
          <w:tcPr>
            <w:tcW w:w="8089" w:type="dxa"/>
            <w:vAlign w:val="center"/>
          </w:tcPr>
          <w:p w14:paraId="6E98548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u w:val="single"/>
              </w:rPr>
              <w:t>Для отчетов об оценке приватизируемого федерального имущества</w:t>
            </w:r>
            <w:r w:rsidRPr="002F3B68">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561" w:type="dxa"/>
            <w:gridSpan w:val="4"/>
          </w:tcPr>
          <w:p w14:paraId="64F0A9D8" w14:textId="77777777" w:rsidR="00F76A6A" w:rsidRPr="002F3B68" w:rsidRDefault="00F76A6A" w:rsidP="00D53253">
            <w:pPr>
              <w:spacing w:after="0"/>
              <w:jc w:val="both"/>
              <w:rPr>
                <w:rFonts w:ascii="Times New Roman" w:hAnsi="Times New Roman" w:cs="Times New Roman"/>
                <w:sz w:val="20"/>
                <w:szCs w:val="20"/>
              </w:rPr>
            </w:pPr>
          </w:p>
        </w:tc>
        <w:tc>
          <w:tcPr>
            <w:tcW w:w="2268" w:type="dxa"/>
          </w:tcPr>
          <w:p w14:paraId="7FB0B0C9" w14:textId="128C9333" w:rsidR="00F76A6A" w:rsidRPr="002F3B68" w:rsidRDefault="00F76A6A"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F76A6A" w:rsidRPr="002F3B68" w14:paraId="108775D3" w14:textId="77777777" w:rsidTr="0074108E">
        <w:trPr>
          <w:trHeight w:val="220"/>
        </w:trPr>
        <w:tc>
          <w:tcPr>
            <w:tcW w:w="15064" w:type="dxa"/>
            <w:gridSpan w:val="11"/>
            <w:vAlign w:val="center"/>
          </w:tcPr>
          <w:p w14:paraId="6168E78A"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Обращаем внимание:</w:t>
            </w:r>
          </w:p>
        </w:tc>
      </w:tr>
      <w:tr w:rsidR="00F76A6A" w:rsidRPr="002F3B68" w14:paraId="534A5F39" w14:textId="77777777" w:rsidTr="0074108E">
        <w:trPr>
          <w:trHeight w:val="220"/>
        </w:trPr>
        <w:tc>
          <w:tcPr>
            <w:tcW w:w="15064" w:type="dxa"/>
            <w:gridSpan w:val="11"/>
            <w:vAlign w:val="center"/>
          </w:tcPr>
          <w:p w14:paraId="37BFC737"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F3B68" w:rsidRPr="002F3B68" w14:paraId="59974757" w14:textId="77777777" w:rsidTr="009F5DAD">
        <w:trPr>
          <w:trHeight w:val="128"/>
        </w:trPr>
        <w:tc>
          <w:tcPr>
            <w:tcW w:w="1161" w:type="dxa"/>
            <w:vAlign w:val="center"/>
          </w:tcPr>
          <w:p w14:paraId="6733EA2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3903" w:type="dxa"/>
            <w:gridSpan w:val="10"/>
            <w:vAlign w:val="center"/>
          </w:tcPr>
          <w:p w14:paraId="035B1DEA" w14:textId="5FFB9A0B"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Оценщик обязан</w:t>
            </w:r>
          </w:p>
        </w:tc>
      </w:tr>
      <w:tr w:rsidR="002F3B68" w:rsidRPr="002F3B68" w14:paraId="130278AD" w14:textId="77777777" w:rsidTr="009F5DAD">
        <w:trPr>
          <w:trHeight w:val="70"/>
        </w:trPr>
        <w:tc>
          <w:tcPr>
            <w:tcW w:w="1161" w:type="dxa"/>
            <w:vAlign w:val="center"/>
          </w:tcPr>
          <w:p w14:paraId="1B98AA5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697" w:type="dxa"/>
            <w:gridSpan w:val="2"/>
            <w:vAlign w:val="center"/>
          </w:tcPr>
          <w:p w14:paraId="4ACB043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38" w:type="dxa"/>
            <w:gridSpan w:val="7"/>
            <w:vAlign w:val="center"/>
          </w:tcPr>
          <w:p w14:paraId="6722F394"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696CEE65" w14:textId="26996E2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5ED8424" w14:textId="77777777" w:rsidTr="009F5DAD">
        <w:trPr>
          <w:trHeight w:val="70"/>
        </w:trPr>
        <w:tc>
          <w:tcPr>
            <w:tcW w:w="1161" w:type="dxa"/>
            <w:vAlign w:val="center"/>
          </w:tcPr>
          <w:p w14:paraId="60DC527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697" w:type="dxa"/>
            <w:gridSpan w:val="2"/>
            <w:vAlign w:val="center"/>
          </w:tcPr>
          <w:p w14:paraId="7F54CCB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r w:rsidRPr="002F3B68">
              <w:rPr>
                <w:rStyle w:val="ae"/>
                <w:rFonts w:ascii="Times New Roman" w:hAnsi="Times New Roman" w:cs="Times New Roman"/>
              </w:rPr>
              <w:footnoteReference w:id="33"/>
            </w:r>
          </w:p>
        </w:tc>
        <w:tc>
          <w:tcPr>
            <w:tcW w:w="9938" w:type="dxa"/>
            <w:gridSpan w:val="7"/>
            <w:vAlign w:val="center"/>
          </w:tcPr>
          <w:p w14:paraId="705ACCC0"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proofErr w:type="gramStart"/>
            <w:r w:rsidRPr="002F3B68">
              <w:rPr>
                <w:rFonts w:ascii="Times New Roman" w:hAnsi="Times New Roman" w:cs="Times New Roman"/>
                <w:sz w:val="20"/>
                <w:szCs w:val="20"/>
              </w:rPr>
              <w:t>с даты составления</w:t>
            </w:r>
            <w:proofErr w:type="gramEnd"/>
            <w:r w:rsidRPr="002F3B68">
              <w:rPr>
                <w:rFonts w:ascii="Times New Roman" w:hAnsi="Times New Roman" w:cs="Times New Roman"/>
                <w:sz w:val="20"/>
                <w:szCs w:val="20"/>
              </w:rPr>
              <w:t xml:space="preserve"> отчета</w:t>
            </w:r>
          </w:p>
        </w:tc>
        <w:tc>
          <w:tcPr>
            <w:tcW w:w="2268" w:type="dxa"/>
            <w:vAlign w:val="center"/>
          </w:tcPr>
          <w:p w14:paraId="733D68E1" w14:textId="7D819C6C"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ACF2652" w14:textId="77777777" w:rsidTr="009F5DAD">
        <w:trPr>
          <w:trHeight w:val="70"/>
        </w:trPr>
        <w:tc>
          <w:tcPr>
            <w:tcW w:w="1161" w:type="dxa"/>
            <w:vAlign w:val="center"/>
          </w:tcPr>
          <w:p w14:paraId="53F30B0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w:t>
            </w:r>
          </w:p>
        </w:tc>
        <w:tc>
          <w:tcPr>
            <w:tcW w:w="1697" w:type="dxa"/>
            <w:gridSpan w:val="2"/>
            <w:vAlign w:val="center"/>
          </w:tcPr>
          <w:p w14:paraId="2DFBF7D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38" w:type="dxa"/>
            <w:gridSpan w:val="7"/>
            <w:vAlign w:val="center"/>
          </w:tcPr>
          <w:p w14:paraId="2DBD623B"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365FF88E" w14:textId="788F5504"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26598B8" w14:textId="77777777" w:rsidTr="009F5DAD">
        <w:trPr>
          <w:trHeight w:val="70"/>
        </w:trPr>
        <w:tc>
          <w:tcPr>
            <w:tcW w:w="1161" w:type="dxa"/>
            <w:vAlign w:val="center"/>
          </w:tcPr>
          <w:p w14:paraId="17FDDD4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3903" w:type="dxa"/>
            <w:gridSpan w:val="10"/>
            <w:vAlign w:val="center"/>
          </w:tcPr>
          <w:p w14:paraId="7499913C" w14:textId="753855A6"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Юридическое лицо, с которым оценщик заключил трудовой договор, обязано</w:t>
            </w:r>
          </w:p>
        </w:tc>
      </w:tr>
      <w:tr w:rsidR="002F3B68" w:rsidRPr="002F3B68" w14:paraId="4F20F3DE" w14:textId="77777777" w:rsidTr="009F5DAD">
        <w:trPr>
          <w:trHeight w:val="70"/>
        </w:trPr>
        <w:tc>
          <w:tcPr>
            <w:tcW w:w="1161" w:type="dxa"/>
            <w:vAlign w:val="center"/>
          </w:tcPr>
          <w:p w14:paraId="4EA0904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697" w:type="dxa"/>
            <w:gridSpan w:val="2"/>
            <w:vAlign w:val="center"/>
          </w:tcPr>
          <w:p w14:paraId="00CCC26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8" w:type="dxa"/>
            <w:gridSpan w:val="7"/>
            <w:vAlign w:val="center"/>
          </w:tcPr>
          <w:p w14:paraId="2B409C12"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4A4B8B04" w14:textId="276D6822"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663E4B3" w14:textId="77777777" w:rsidTr="009F5DAD">
        <w:trPr>
          <w:trHeight w:val="70"/>
        </w:trPr>
        <w:tc>
          <w:tcPr>
            <w:tcW w:w="1161" w:type="dxa"/>
            <w:vAlign w:val="center"/>
          </w:tcPr>
          <w:p w14:paraId="3E3861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697" w:type="dxa"/>
            <w:gridSpan w:val="2"/>
            <w:vAlign w:val="center"/>
          </w:tcPr>
          <w:p w14:paraId="1407A4A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8" w:type="dxa"/>
            <w:gridSpan w:val="7"/>
            <w:vAlign w:val="center"/>
          </w:tcPr>
          <w:p w14:paraId="7E004D60" w14:textId="77777777" w:rsidR="00542D47" w:rsidRPr="002F3B68" w:rsidRDefault="00542D47" w:rsidP="00D53253">
            <w:pPr>
              <w:spacing w:after="0"/>
              <w:jc w:val="both"/>
              <w:rPr>
                <w:rFonts w:ascii="Times New Roman" w:hAnsi="Times New Roman" w:cs="Times New Roman"/>
                <w:sz w:val="20"/>
                <w:szCs w:val="20"/>
              </w:rPr>
            </w:pPr>
            <w:proofErr w:type="gramStart"/>
            <w:r w:rsidRPr="002F3B68">
              <w:rPr>
                <w:rFonts w:ascii="Times New Roman" w:hAnsi="Times New Roman" w:cs="Times New Roman"/>
                <w:sz w:val="20"/>
                <w:szCs w:val="20"/>
              </w:rPr>
              <w:t xml:space="preserve">Предоставлять саморегулируемой организации оценщиков, членом которой является оценщик, для проведения </w:t>
            </w:r>
            <w:r w:rsidRPr="002F3B68">
              <w:rPr>
                <w:rFonts w:ascii="Times New Roman" w:hAnsi="Times New Roman" w:cs="Times New Roman"/>
                <w:sz w:val="20"/>
                <w:szCs w:val="20"/>
              </w:rPr>
              <w:lastRenderedPageBreak/>
              <w:t>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268" w:type="dxa"/>
            <w:vAlign w:val="center"/>
          </w:tcPr>
          <w:p w14:paraId="04456C99" w14:textId="1CA195E6"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lastRenderedPageBreak/>
              <w:t>Обязательно</w:t>
            </w:r>
          </w:p>
        </w:tc>
      </w:tr>
      <w:tr w:rsidR="002F3B68" w:rsidRPr="002F3B68" w14:paraId="2B458074" w14:textId="77777777" w:rsidTr="009F5DAD">
        <w:trPr>
          <w:trHeight w:val="70"/>
        </w:trPr>
        <w:tc>
          <w:tcPr>
            <w:tcW w:w="1161" w:type="dxa"/>
            <w:vAlign w:val="center"/>
          </w:tcPr>
          <w:p w14:paraId="71498CE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2.3</w:t>
            </w:r>
          </w:p>
        </w:tc>
        <w:tc>
          <w:tcPr>
            <w:tcW w:w="1697" w:type="dxa"/>
            <w:gridSpan w:val="2"/>
            <w:vAlign w:val="center"/>
          </w:tcPr>
          <w:p w14:paraId="2DB0618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8" w:type="dxa"/>
            <w:gridSpan w:val="7"/>
            <w:vAlign w:val="center"/>
          </w:tcPr>
          <w:p w14:paraId="426AF515"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629939A6" w14:textId="3C20690D"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FE4524" w14:textId="77777777" w:rsidTr="009F5DAD">
        <w:trPr>
          <w:trHeight w:val="70"/>
        </w:trPr>
        <w:tc>
          <w:tcPr>
            <w:tcW w:w="1161" w:type="dxa"/>
            <w:vAlign w:val="center"/>
          </w:tcPr>
          <w:p w14:paraId="245DB23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697" w:type="dxa"/>
            <w:gridSpan w:val="2"/>
            <w:vAlign w:val="center"/>
          </w:tcPr>
          <w:p w14:paraId="398BAE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38" w:type="dxa"/>
            <w:gridSpan w:val="7"/>
            <w:vAlign w:val="center"/>
          </w:tcPr>
          <w:p w14:paraId="50251F56"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proofErr w:type="gramStart"/>
            <w:r w:rsidRPr="002F3B68">
              <w:rPr>
                <w:rFonts w:ascii="Times New Roman" w:hAnsi="Times New Roman" w:cs="Times New Roman"/>
                <w:sz w:val="20"/>
                <w:szCs w:val="20"/>
              </w:rPr>
              <w:t>с даты составления</w:t>
            </w:r>
            <w:proofErr w:type="gramEnd"/>
            <w:r w:rsidRPr="002F3B68">
              <w:rPr>
                <w:rFonts w:ascii="Times New Roman" w:hAnsi="Times New Roman" w:cs="Times New Roman"/>
                <w:sz w:val="20"/>
                <w:szCs w:val="20"/>
              </w:rPr>
              <w:t xml:space="preserve"> отчета</w:t>
            </w:r>
          </w:p>
        </w:tc>
        <w:tc>
          <w:tcPr>
            <w:tcW w:w="2268" w:type="dxa"/>
            <w:vAlign w:val="center"/>
          </w:tcPr>
          <w:p w14:paraId="3EB8AE2A" w14:textId="656433D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bl>
    <w:p w14:paraId="2EAF65A6" w14:textId="77777777" w:rsidR="00F4727D" w:rsidRPr="002F3B68" w:rsidRDefault="00F4727D" w:rsidP="00F4727D">
      <w:pPr>
        <w:rPr>
          <w:rFonts w:ascii="Times New Roman" w:hAnsi="Times New Roman" w:cs="Times New Roman"/>
        </w:rPr>
      </w:pPr>
    </w:p>
    <w:sectPr w:rsidR="00F4727D" w:rsidRPr="002F3B6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696F" w14:textId="77777777" w:rsidR="007617E7" w:rsidRDefault="007617E7" w:rsidP="0062389B">
      <w:pPr>
        <w:spacing w:after="0" w:line="240" w:lineRule="auto"/>
      </w:pPr>
      <w:r>
        <w:separator/>
      </w:r>
    </w:p>
  </w:endnote>
  <w:endnote w:type="continuationSeparator" w:id="0">
    <w:p w14:paraId="44AA4C2A" w14:textId="77777777" w:rsidR="007617E7" w:rsidRDefault="007617E7"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FE2F6" w14:textId="77777777" w:rsidR="007617E7" w:rsidRDefault="007617E7" w:rsidP="0062389B">
      <w:pPr>
        <w:spacing w:after="0" w:line="240" w:lineRule="auto"/>
      </w:pPr>
      <w:r>
        <w:separator/>
      </w:r>
    </w:p>
  </w:footnote>
  <w:footnote w:type="continuationSeparator" w:id="0">
    <w:p w14:paraId="408DD00E" w14:textId="77777777" w:rsidR="007617E7" w:rsidRDefault="007617E7" w:rsidP="0062389B">
      <w:pPr>
        <w:spacing w:after="0" w:line="240" w:lineRule="auto"/>
      </w:pPr>
      <w:r>
        <w:continuationSeparator/>
      </w:r>
    </w:p>
  </w:footnote>
  <w:footnote w:id="1">
    <w:p w14:paraId="0409948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2">
    <w:p w14:paraId="7E9452B6"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3">
    <w:p w14:paraId="24887850"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B36157E"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5">
    <w:p w14:paraId="04E3428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6">
    <w:p w14:paraId="6534099D" w14:textId="77777777" w:rsidR="00542D47" w:rsidRPr="00975531" w:rsidRDefault="00542D47" w:rsidP="0074108E">
      <w:pPr>
        <w:pStyle w:val="ac"/>
        <w:jc w:val="both"/>
        <w:rPr>
          <w:rFonts w:ascii="Times New Roman" w:hAnsi="Times New Roman" w:cs="Times New Roman"/>
          <w:sz w:val="16"/>
          <w:szCs w:val="16"/>
        </w:rPr>
      </w:pPr>
      <w:r w:rsidRPr="00975531">
        <w:rPr>
          <w:rStyle w:val="ae"/>
          <w:rFonts w:ascii="Times New Roman" w:hAnsi="Times New Roman" w:cs="Times New Roman"/>
          <w:sz w:val="16"/>
          <w:szCs w:val="16"/>
        </w:rPr>
        <w:footnoteRef/>
      </w:r>
      <w:r w:rsidRPr="00975531">
        <w:rPr>
          <w:rFonts w:ascii="Times New Roman" w:hAnsi="Times New Roman" w:cs="Times New Roman"/>
          <w:sz w:val="16"/>
          <w:szCs w:val="16"/>
        </w:rPr>
        <w:t xml:space="preserve"> 135-ФЗ ст.8: Проведение оценки объектов оценки является обязательным:</w:t>
      </w:r>
    </w:p>
    <w:p w14:paraId="1861C546" w14:textId="77777777" w:rsidR="00542D47" w:rsidRPr="00975531" w:rsidRDefault="00542D47"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9D9C952"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30D4627"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1F490748"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4FA92913"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799A887"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4CE308BA" w14:textId="77777777" w:rsidR="00542D47" w:rsidRPr="00975531" w:rsidRDefault="00542D47"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а также при возникновении спора о стоимости объекта оценки, в том числе:</w:t>
      </w:r>
    </w:p>
    <w:p w14:paraId="3CD29E90"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национализации имущества;</w:t>
      </w:r>
    </w:p>
    <w:p w14:paraId="7719CFBA"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34431579"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0C9B8306"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изъятии имущества для государственных или муниципальных нужд;</w:t>
      </w:r>
    </w:p>
    <w:p w14:paraId="44FE3C45" w14:textId="77777777" w:rsidR="00542D47" w:rsidRPr="00975531" w:rsidRDefault="00542D47"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xml:space="preserve">- при проведении оценки объектов оценки в целях </w:t>
      </w:r>
      <w:proofErr w:type="gramStart"/>
      <w:r w:rsidRPr="00975531">
        <w:rPr>
          <w:rFonts w:ascii="Times New Roman" w:hAnsi="Times New Roman" w:cs="Times New Roman"/>
          <w:sz w:val="16"/>
          <w:szCs w:val="16"/>
        </w:rPr>
        <w:t>контроля за</w:t>
      </w:r>
      <w:proofErr w:type="gramEnd"/>
      <w:r w:rsidRPr="00975531">
        <w:rPr>
          <w:rFonts w:ascii="Times New Roman" w:hAnsi="Times New Roman" w:cs="Times New Roman"/>
          <w:sz w:val="16"/>
          <w:szCs w:val="16"/>
        </w:rPr>
        <w:t xml:space="preserve"> правильностью уплаты налогов в случае возникновения спора об исчислении налогооблагаемой базы.</w:t>
      </w:r>
    </w:p>
  </w:footnote>
  <w:footnote w:id="7">
    <w:p w14:paraId="618FD0B7" w14:textId="77777777" w:rsidR="00542D47" w:rsidRPr="000F1D33" w:rsidRDefault="00542D47" w:rsidP="008D372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w:t>
      </w:r>
      <w:proofErr w:type="gramStart"/>
      <w:r w:rsidRPr="000F1D33">
        <w:rPr>
          <w:rFonts w:ascii="Times New Roman" w:hAnsi="Times New Roman" w:cs="Times New Roman"/>
          <w:sz w:val="16"/>
          <w:szCs w:val="16"/>
        </w:rPr>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rsidRPr="000F1D33">
        <w:rPr>
          <w:rFonts w:ascii="Times New Roman" w:hAnsi="Times New Roman" w:cs="Times New Roman"/>
          <w:sz w:val="16"/>
          <w:szCs w:val="16"/>
        </w:rPr>
        <w:t>/ ФСО №3 п.6.</w:t>
      </w:r>
    </w:p>
  </w:footnote>
  <w:footnote w:id="8">
    <w:p w14:paraId="4A233B31"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9">
    <w:p w14:paraId="68206B8E" w14:textId="77777777" w:rsidR="00542D47" w:rsidRPr="004E2E0B" w:rsidRDefault="00542D47" w:rsidP="005A6DB7">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0">
    <w:p w14:paraId="44A2AC1B"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1">
    <w:p w14:paraId="2FB15177"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12">
    <w:p w14:paraId="408F0AE9"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3">
    <w:p w14:paraId="4AA26DD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545C280B" w14:textId="77777777" w:rsidR="00542D47" w:rsidRPr="004E2E0B" w:rsidRDefault="00542D47" w:rsidP="004E2E0B">
      <w:pPr>
        <w:pStyle w:val="ac"/>
        <w:jc w:val="both"/>
        <w:rPr>
          <w:rFonts w:ascii="Times New Roman" w:hAnsi="Times New Roman" w:cs="Times New Roman"/>
          <w:sz w:val="16"/>
          <w:szCs w:val="16"/>
        </w:rPr>
      </w:pPr>
      <w:proofErr w:type="gramStart"/>
      <w:r w:rsidRPr="004E2E0B">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rsidRPr="004E2E0B">
        <w:rPr>
          <w:rFonts w:ascii="Times New Roman" w:hAnsi="Times New Roman" w:cs="Times New Roman"/>
          <w:sz w:val="16"/>
          <w:szCs w:val="16"/>
        </w:rPr>
        <w:t>/ ФСО №3 п.3.</w:t>
      </w:r>
    </w:p>
  </w:footnote>
  <w:footnote w:id="14">
    <w:p w14:paraId="6E79198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5">
    <w:p w14:paraId="36D4CFE5"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6">
    <w:p w14:paraId="1D38503F"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7">
    <w:p w14:paraId="146B4261"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71DE2D45" w14:textId="77777777" w:rsidR="00542D47" w:rsidRPr="004E2E0B" w:rsidRDefault="00542D47" w:rsidP="004E2E0B">
      <w:pPr>
        <w:pStyle w:val="ac"/>
        <w:jc w:val="both"/>
        <w:rPr>
          <w:rFonts w:ascii="Times New Roman" w:hAnsi="Times New Roman" w:cs="Times New Roman"/>
          <w:sz w:val="16"/>
          <w:szCs w:val="16"/>
        </w:rPr>
      </w:pPr>
      <w:proofErr w:type="gramStart"/>
      <w:r w:rsidRPr="004E2E0B">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4E2E0B">
        <w:rPr>
          <w:rFonts w:ascii="Times New Roman" w:hAnsi="Times New Roman" w:cs="Times New Roman"/>
          <w:sz w:val="16"/>
          <w:szCs w:val="16"/>
        </w:rPr>
        <w:t xml:space="preserve"> не обязателен. Инвестиционная стоимость может использоваться для измерения эффективности инвестиций./ ФСО №2 п.7.</w:t>
      </w:r>
    </w:p>
  </w:footnote>
  <w:footnote w:id="18">
    <w:p w14:paraId="737BAC72"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6A937F55" w14:textId="77777777" w:rsidR="00542D47" w:rsidRPr="004E2E0B" w:rsidRDefault="00542D47" w:rsidP="004E2E0B">
      <w:pPr>
        <w:pStyle w:val="ac"/>
        <w:jc w:val="both"/>
        <w:rPr>
          <w:rFonts w:ascii="Times New Roman" w:hAnsi="Times New Roman" w:cs="Times New Roman"/>
          <w:sz w:val="16"/>
          <w:szCs w:val="16"/>
        </w:rPr>
      </w:pPr>
      <w:r w:rsidRPr="004E2E0B">
        <w:rPr>
          <w:rFonts w:ascii="Times New Roman" w:hAnsi="Times New Roman" w:cs="Times New Roman"/>
          <w:sz w:val="16"/>
          <w:szCs w:val="16"/>
        </w:rPr>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4E2E0B">
        <w:rPr>
          <w:rFonts w:ascii="Times New Roman" w:hAnsi="Times New Roman" w:cs="Times New Roman"/>
          <w:sz w:val="16"/>
          <w:szCs w:val="16"/>
        </w:rPr>
        <w:t>рыночным</w:t>
      </w:r>
      <w:proofErr w:type="gramEnd"/>
      <w:r w:rsidRPr="004E2E0B">
        <w:rPr>
          <w:rFonts w:ascii="Times New Roman" w:hAnsi="Times New Roman" w:cs="Times New Roman"/>
          <w:sz w:val="16"/>
          <w:szCs w:val="16"/>
        </w:rPr>
        <w:t>./ ФСО №2 п.8.</w:t>
      </w:r>
    </w:p>
  </w:footnote>
  <w:footnote w:id="19">
    <w:p w14:paraId="3788CBB4" w14:textId="77777777" w:rsidR="00542D47" w:rsidRPr="004E2E0B" w:rsidRDefault="00542D47"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0">
    <w:p w14:paraId="579FF404" w14:textId="77777777" w:rsidR="00542D47" w:rsidRPr="004E2E0B" w:rsidRDefault="00542D47" w:rsidP="0043756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1">
    <w:p w14:paraId="15FB7A7B" w14:textId="77777777" w:rsidR="00542D47" w:rsidRPr="004E2E0B" w:rsidRDefault="00542D47" w:rsidP="00F4727D">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4E2E0B">
        <w:rPr>
          <w:rFonts w:ascii="Times New Roman" w:hAnsi="Times New Roman" w:cs="Times New Roman"/>
          <w:sz w:val="16"/>
          <w:szCs w:val="16"/>
        </w:rPr>
        <w:t>с даты составления</w:t>
      </w:r>
      <w:proofErr w:type="gramEnd"/>
      <w:r w:rsidRPr="004E2E0B">
        <w:rPr>
          <w:rFonts w:ascii="Times New Roman" w:hAnsi="Times New Roman" w:cs="Times New Roman"/>
          <w:sz w:val="16"/>
          <w:szCs w:val="16"/>
        </w:rPr>
        <w:t xml:space="preserve"> отчета, за исключением случаев, предусмотренных законодательством Российской Федерации.</w:t>
      </w:r>
    </w:p>
  </w:footnote>
  <w:footnote w:id="22">
    <w:p w14:paraId="050C633A" w14:textId="77777777" w:rsidR="00542D47" w:rsidRPr="007C11D1" w:rsidRDefault="00542D47" w:rsidP="004F30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К объектам оценки (также – имущество.</w:t>
      </w:r>
      <w:proofErr w:type="gramEnd"/>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w:t>
      </w:r>
      <w:proofErr w:type="gramEnd"/>
      <w:r w:rsidRPr="007C11D1">
        <w:rPr>
          <w:rFonts w:ascii="Times New Roman" w:hAnsi="Times New Roman" w:cs="Times New Roman"/>
          <w:sz w:val="16"/>
          <w:szCs w:val="16"/>
        </w:rPr>
        <w:t>/ ФСО №9 п.3 (Оценка для целей залога).</w:t>
      </w:r>
    </w:p>
  </w:footnote>
  <w:footnote w:id="23">
    <w:p w14:paraId="15FB8EFA" w14:textId="77777777" w:rsidR="00542D47" w:rsidRPr="004E2E0B" w:rsidRDefault="00542D47" w:rsidP="007C2D3C">
      <w:pPr>
        <w:pStyle w:val="ac"/>
        <w:jc w:val="both"/>
        <w:rPr>
          <w:rFonts w:ascii="Times New Roman" w:hAnsi="Times New Roman" w:cs="Times New Roman"/>
          <w:b/>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Положения ФСО №10 </w:t>
      </w:r>
      <w:r w:rsidRPr="004E2E0B">
        <w:rPr>
          <w:rFonts w:ascii="Times New Roman" w:hAnsi="Times New Roman" w:cs="Times New Roman"/>
          <w:sz w:val="16"/>
          <w:szCs w:val="16"/>
          <w:u w:val="single"/>
        </w:rPr>
        <w:t>не распространяются</w:t>
      </w:r>
      <w:r w:rsidRPr="004E2E0B">
        <w:rPr>
          <w:rFonts w:ascii="Times New Roman" w:hAnsi="Times New Roman" w:cs="Times New Roman"/>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 п.3 (Оценка стоимости машин и оборудования)</w:t>
      </w:r>
    </w:p>
  </w:footnote>
  <w:footnote w:id="24">
    <w:p w14:paraId="417C180B" w14:textId="77777777" w:rsidR="00542D47" w:rsidRPr="000F1D33" w:rsidRDefault="00542D47"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50B32D7F"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04E53044"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5">
    <w:p w14:paraId="21F978C6"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7A9B039E" w14:textId="77777777" w:rsidR="00542D47" w:rsidRPr="004E2E0B" w:rsidRDefault="00542D47"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6">
    <w:p w14:paraId="27E6AD60"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4E2E0B">
        <w:rPr>
          <w:rFonts w:ascii="Times New Roman" w:hAnsi="Times New Roman" w:cs="Times New Roman"/>
          <w:sz w:val="16"/>
          <w:szCs w:val="16"/>
        </w:rPr>
        <w:t>устареваний</w:t>
      </w:r>
      <w:proofErr w:type="spellEnd"/>
      <w:r w:rsidRPr="004E2E0B">
        <w:rPr>
          <w:rFonts w:ascii="Times New Roman" w:hAnsi="Times New Roman" w:cs="Times New Roman"/>
          <w:sz w:val="16"/>
          <w:szCs w:val="16"/>
        </w:rPr>
        <w:t>./ ФСО №1 п.18.</w:t>
      </w:r>
    </w:p>
    <w:p w14:paraId="579601C8" w14:textId="77777777" w:rsidR="00542D47" w:rsidRPr="004E2E0B" w:rsidRDefault="00542D47"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7">
    <w:p w14:paraId="30CF418E" w14:textId="77777777" w:rsidR="00542D47" w:rsidRPr="004E2E0B" w:rsidRDefault="00542D47"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 ФСО №10 п.14а (Оценка стоимости машин и оборудования).</w:t>
      </w:r>
    </w:p>
  </w:footnote>
  <w:footnote w:id="28">
    <w:p w14:paraId="1A12ADA5"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599C4A3D" w14:textId="77777777" w:rsidR="00542D47" w:rsidRPr="000F1D33" w:rsidRDefault="00542D47" w:rsidP="00DF55CB">
      <w:pPr>
        <w:pStyle w:val="ac"/>
        <w:jc w:val="both"/>
        <w:rPr>
          <w:rFonts w:ascii="Times New Roman" w:hAnsi="Times New Roman" w:cs="Times New Roman"/>
          <w:sz w:val="16"/>
          <w:szCs w:val="16"/>
        </w:rPr>
      </w:pPr>
      <w:r w:rsidRPr="000F1D33">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29">
    <w:p w14:paraId="5BD8E1F2"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0">
    <w:p w14:paraId="2A60EE50"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1">
    <w:p w14:paraId="21B4ED50" w14:textId="77777777" w:rsidR="00542D47" w:rsidRPr="000F1D33" w:rsidRDefault="00542D47"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2">
    <w:p w14:paraId="23074F21" w14:textId="77777777" w:rsidR="00542D47" w:rsidRPr="000F1D33" w:rsidRDefault="00542D47"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w:t>
      </w:r>
      <w:proofErr w:type="gramStart"/>
      <w:r w:rsidRPr="000F1D33">
        <w:rPr>
          <w:rFonts w:ascii="Times New Roman" w:hAnsi="Times New Roman" w:cs="Times New Roman"/>
          <w:sz w:val="16"/>
          <w:szCs w:val="16"/>
        </w:rPr>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rsidRPr="000F1D33">
        <w:rPr>
          <w:rFonts w:ascii="Times New Roman" w:hAnsi="Times New Roman" w:cs="Times New Roman"/>
          <w:sz w:val="16"/>
          <w:szCs w:val="16"/>
        </w:rPr>
        <w:t>/ ФСО №3 п.3.</w:t>
      </w:r>
    </w:p>
    <w:p w14:paraId="6A7372FD" w14:textId="77777777" w:rsidR="00542D47" w:rsidRPr="000F1D33" w:rsidRDefault="00542D47"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33">
    <w:p w14:paraId="2714E708" w14:textId="77777777" w:rsidR="00542D47" w:rsidRPr="000F1D33" w:rsidRDefault="00542D47" w:rsidP="00F4727D">
      <w:pPr>
        <w:pStyle w:val="ac"/>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60EBA"/>
    <w:rsid w:val="00062146"/>
    <w:rsid w:val="00062279"/>
    <w:rsid w:val="00066FDF"/>
    <w:rsid w:val="00075C9A"/>
    <w:rsid w:val="000853C0"/>
    <w:rsid w:val="000929AF"/>
    <w:rsid w:val="000A0B48"/>
    <w:rsid w:val="000B6FAC"/>
    <w:rsid w:val="000C602C"/>
    <w:rsid w:val="000C6D53"/>
    <w:rsid w:val="000C7749"/>
    <w:rsid w:val="000D420B"/>
    <w:rsid w:val="000D4F26"/>
    <w:rsid w:val="000D654A"/>
    <w:rsid w:val="000F1D33"/>
    <w:rsid w:val="000F4476"/>
    <w:rsid w:val="00104930"/>
    <w:rsid w:val="00105AC3"/>
    <w:rsid w:val="00113D11"/>
    <w:rsid w:val="001204B8"/>
    <w:rsid w:val="001318D3"/>
    <w:rsid w:val="0013589D"/>
    <w:rsid w:val="00156DD6"/>
    <w:rsid w:val="0016590B"/>
    <w:rsid w:val="00166532"/>
    <w:rsid w:val="0016692D"/>
    <w:rsid w:val="001677AE"/>
    <w:rsid w:val="001727BD"/>
    <w:rsid w:val="0017784D"/>
    <w:rsid w:val="00184970"/>
    <w:rsid w:val="0018636B"/>
    <w:rsid w:val="00194FEF"/>
    <w:rsid w:val="001976A5"/>
    <w:rsid w:val="001A1478"/>
    <w:rsid w:val="001A4799"/>
    <w:rsid w:val="001A53FD"/>
    <w:rsid w:val="001B5F53"/>
    <w:rsid w:val="001C0139"/>
    <w:rsid w:val="001D6CD1"/>
    <w:rsid w:val="001E0084"/>
    <w:rsid w:val="001E1E0F"/>
    <w:rsid w:val="001E2242"/>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95F2B"/>
    <w:rsid w:val="002B4974"/>
    <w:rsid w:val="002B545D"/>
    <w:rsid w:val="002C03B7"/>
    <w:rsid w:val="002C5A39"/>
    <w:rsid w:val="002C79E6"/>
    <w:rsid w:val="002D6E3A"/>
    <w:rsid w:val="002D78FC"/>
    <w:rsid w:val="002E2CC7"/>
    <w:rsid w:val="002E2DF1"/>
    <w:rsid w:val="002E7D9B"/>
    <w:rsid w:val="002F3B68"/>
    <w:rsid w:val="00300867"/>
    <w:rsid w:val="00301612"/>
    <w:rsid w:val="0031071C"/>
    <w:rsid w:val="00324E61"/>
    <w:rsid w:val="00332BDB"/>
    <w:rsid w:val="003340A4"/>
    <w:rsid w:val="00341CE0"/>
    <w:rsid w:val="003431F9"/>
    <w:rsid w:val="00345524"/>
    <w:rsid w:val="00346176"/>
    <w:rsid w:val="0036046C"/>
    <w:rsid w:val="0037512E"/>
    <w:rsid w:val="003853B6"/>
    <w:rsid w:val="00392D5A"/>
    <w:rsid w:val="00392F1F"/>
    <w:rsid w:val="003A2DE1"/>
    <w:rsid w:val="003A6F49"/>
    <w:rsid w:val="003C0D8B"/>
    <w:rsid w:val="003C5F49"/>
    <w:rsid w:val="003D1308"/>
    <w:rsid w:val="003D7029"/>
    <w:rsid w:val="003E55C4"/>
    <w:rsid w:val="003E5FBB"/>
    <w:rsid w:val="00400B0A"/>
    <w:rsid w:val="00402A5A"/>
    <w:rsid w:val="00403997"/>
    <w:rsid w:val="00404197"/>
    <w:rsid w:val="0040448C"/>
    <w:rsid w:val="0040599F"/>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11CF2"/>
    <w:rsid w:val="00534BE7"/>
    <w:rsid w:val="00542D4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D6E3A"/>
    <w:rsid w:val="005E0598"/>
    <w:rsid w:val="005E5827"/>
    <w:rsid w:val="005E720A"/>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85068"/>
    <w:rsid w:val="006A0427"/>
    <w:rsid w:val="006A16EE"/>
    <w:rsid w:val="006A7BBC"/>
    <w:rsid w:val="006B2DE9"/>
    <w:rsid w:val="006C35D3"/>
    <w:rsid w:val="006D1B89"/>
    <w:rsid w:val="006D5AF9"/>
    <w:rsid w:val="006E0368"/>
    <w:rsid w:val="006E39B5"/>
    <w:rsid w:val="006E5456"/>
    <w:rsid w:val="006E6F78"/>
    <w:rsid w:val="006F684B"/>
    <w:rsid w:val="006F7C79"/>
    <w:rsid w:val="0070520A"/>
    <w:rsid w:val="007205A0"/>
    <w:rsid w:val="00732B27"/>
    <w:rsid w:val="00737368"/>
    <w:rsid w:val="0074108E"/>
    <w:rsid w:val="00752185"/>
    <w:rsid w:val="007617E7"/>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028"/>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20D5"/>
    <w:rsid w:val="009027D7"/>
    <w:rsid w:val="009162E6"/>
    <w:rsid w:val="00926730"/>
    <w:rsid w:val="00927BAE"/>
    <w:rsid w:val="00955DF3"/>
    <w:rsid w:val="00957D32"/>
    <w:rsid w:val="0096384A"/>
    <w:rsid w:val="00970328"/>
    <w:rsid w:val="0097102C"/>
    <w:rsid w:val="00975531"/>
    <w:rsid w:val="009836F5"/>
    <w:rsid w:val="00984E21"/>
    <w:rsid w:val="00990218"/>
    <w:rsid w:val="0099116C"/>
    <w:rsid w:val="00993A46"/>
    <w:rsid w:val="009A0F27"/>
    <w:rsid w:val="009A495B"/>
    <w:rsid w:val="009B085E"/>
    <w:rsid w:val="009B1195"/>
    <w:rsid w:val="009B2222"/>
    <w:rsid w:val="009C0CEF"/>
    <w:rsid w:val="009C23E1"/>
    <w:rsid w:val="009C3A34"/>
    <w:rsid w:val="009D04CA"/>
    <w:rsid w:val="009E00CA"/>
    <w:rsid w:val="009E76D8"/>
    <w:rsid w:val="009F5DAD"/>
    <w:rsid w:val="009F5E59"/>
    <w:rsid w:val="009F7F48"/>
    <w:rsid w:val="00A01B51"/>
    <w:rsid w:val="00A03636"/>
    <w:rsid w:val="00A13C38"/>
    <w:rsid w:val="00A14C2E"/>
    <w:rsid w:val="00A15335"/>
    <w:rsid w:val="00A235FE"/>
    <w:rsid w:val="00A56034"/>
    <w:rsid w:val="00A56F53"/>
    <w:rsid w:val="00A67559"/>
    <w:rsid w:val="00A70F0C"/>
    <w:rsid w:val="00A71961"/>
    <w:rsid w:val="00A72BB9"/>
    <w:rsid w:val="00A77AB1"/>
    <w:rsid w:val="00A82DF7"/>
    <w:rsid w:val="00AA2F0E"/>
    <w:rsid w:val="00AA54BC"/>
    <w:rsid w:val="00AC3D7F"/>
    <w:rsid w:val="00AC44BE"/>
    <w:rsid w:val="00AD1965"/>
    <w:rsid w:val="00AE14E1"/>
    <w:rsid w:val="00AE5F0F"/>
    <w:rsid w:val="00AF566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90ED1"/>
    <w:rsid w:val="00B91E8B"/>
    <w:rsid w:val="00B93214"/>
    <w:rsid w:val="00B95F1E"/>
    <w:rsid w:val="00BB0790"/>
    <w:rsid w:val="00BB1EDF"/>
    <w:rsid w:val="00BB2400"/>
    <w:rsid w:val="00BB42AD"/>
    <w:rsid w:val="00BB4401"/>
    <w:rsid w:val="00BC6050"/>
    <w:rsid w:val="00BD311A"/>
    <w:rsid w:val="00BD3619"/>
    <w:rsid w:val="00BE237C"/>
    <w:rsid w:val="00BE33D4"/>
    <w:rsid w:val="00BF16E0"/>
    <w:rsid w:val="00BF519F"/>
    <w:rsid w:val="00C00BBE"/>
    <w:rsid w:val="00C03D21"/>
    <w:rsid w:val="00C06213"/>
    <w:rsid w:val="00C16766"/>
    <w:rsid w:val="00C17697"/>
    <w:rsid w:val="00C33049"/>
    <w:rsid w:val="00C33BE6"/>
    <w:rsid w:val="00C37027"/>
    <w:rsid w:val="00C50139"/>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B7359"/>
    <w:rsid w:val="00CC1E17"/>
    <w:rsid w:val="00CD2457"/>
    <w:rsid w:val="00CD5D2E"/>
    <w:rsid w:val="00CE1B80"/>
    <w:rsid w:val="00CF2C92"/>
    <w:rsid w:val="00CF459E"/>
    <w:rsid w:val="00D0130E"/>
    <w:rsid w:val="00D04143"/>
    <w:rsid w:val="00D1658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897"/>
    <w:rsid w:val="00EC5F4A"/>
    <w:rsid w:val="00EC7974"/>
    <w:rsid w:val="00ED3377"/>
    <w:rsid w:val="00ED66C3"/>
    <w:rsid w:val="00EF74B5"/>
    <w:rsid w:val="00F01D5D"/>
    <w:rsid w:val="00F1111B"/>
    <w:rsid w:val="00F24ED0"/>
    <w:rsid w:val="00F303B4"/>
    <w:rsid w:val="00F36906"/>
    <w:rsid w:val="00F376C4"/>
    <w:rsid w:val="00F4269B"/>
    <w:rsid w:val="00F4656C"/>
    <w:rsid w:val="00F46F07"/>
    <w:rsid w:val="00F4727D"/>
    <w:rsid w:val="00F50A79"/>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8F34-2E32-4AF5-8578-8A83B686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4556</Words>
  <Characters>30436</Characters>
  <Application>Microsoft Office Word</Application>
  <DocSecurity>0</DocSecurity>
  <Lines>563</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UserSPO</cp:lastModifiedBy>
  <cp:revision>12</cp:revision>
  <cp:lastPrinted>2017-12-20T11:52:00Z</cp:lastPrinted>
  <dcterms:created xsi:type="dcterms:W3CDTF">2017-09-27T16:12:00Z</dcterms:created>
  <dcterms:modified xsi:type="dcterms:W3CDTF">2017-12-21T07:40:00Z</dcterms:modified>
</cp:coreProperties>
</file>