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4B" w:rsidRPr="00BE30EF" w:rsidRDefault="008A44E7" w:rsidP="00BE30EF">
      <w:pPr>
        <w:spacing w:line="276" w:lineRule="auto"/>
        <w:ind w:firstLine="0"/>
        <w:jc w:val="center"/>
        <w:rPr>
          <w:b/>
          <w:color w:val="1F497D" w:themeColor="text2"/>
          <w:sz w:val="24"/>
          <w:szCs w:val="24"/>
          <w:u w:val="single"/>
        </w:rPr>
      </w:pPr>
      <w:r w:rsidRPr="00BE30EF">
        <w:rPr>
          <w:b/>
          <w:color w:val="1F497D" w:themeColor="text2"/>
          <w:sz w:val="24"/>
          <w:szCs w:val="24"/>
          <w:u w:val="single"/>
        </w:rPr>
        <w:t xml:space="preserve">Оценка </w:t>
      </w:r>
      <w:r w:rsidR="00FE4F4B" w:rsidRPr="00BE30EF">
        <w:rPr>
          <w:b/>
          <w:color w:val="1F497D" w:themeColor="text2"/>
          <w:sz w:val="24"/>
          <w:szCs w:val="24"/>
          <w:u w:val="single"/>
        </w:rPr>
        <w:t xml:space="preserve">залоговых и непрофильных </w:t>
      </w:r>
      <w:r w:rsidRPr="00BE30EF">
        <w:rPr>
          <w:b/>
          <w:color w:val="1F497D" w:themeColor="text2"/>
          <w:sz w:val="24"/>
          <w:szCs w:val="24"/>
          <w:u w:val="single"/>
        </w:rPr>
        <w:t xml:space="preserve">активов банков </w:t>
      </w:r>
    </w:p>
    <w:p w:rsidR="008A44E7" w:rsidRPr="00BE30EF" w:rsidRDefault="008A44E7" w:rsidP="00BE30EF">
      <w:pPr>
        <w:spacing w:line="276" w:lineRule="auto"/>
        <w:ind w:firstLine="0"/>
        <w:jc w:val="center"/>
        <w:rPr>
          <w:b/>
          <w:color w:val="1F497D" w:themeColor="text2"/>
          <w:sz w:val="24"/>
          <w:szCs w:val="24"/>
          <w:u w:val="single"/>
        </w:rPr>
      </w:pPr>
      <w:r w:rsidRPr="00BE30EF">
        <w:rPr>
          <w:b/>
          <w:color w:val="1F497D" w:themeColor="text2"/>
          <w:sz w:val="24"/>
          <w:szCs w:val="24"/>
          <w:u w:val="single"/>
        </w:rPr>
        <w:t xml:space="preserve">и </w:t>
      </w:r>
      <w:r w:rsidR="00B61953" w:rsidRPr="00BE30EF">
        <w:rPr>
          <w:b/>
          <w:color w:val="1F497D" w:themeColor="text2"/>
          <w:sz w:val="24"/>
          <w:szCs w:val="24"/>
          <w:u w:val="single"/>
        </w:rPr>
        <w:t>конт</w:t>
      </w:r>
      <w:r w:rsidRPr="00BE30EF">
        <w:rPr>
          <w:b/>
          <w:color w:val="1F497D" w:themeColor="text2"/>
          <w:sz w:val="24"/>
          <w:szCs w:val="24"/>
          <w:u w:val="single"/>
        </w:rPr>
        <w:t xml:space="preserve">роль Центробанка </w:t>
      </w:r>
      <w:r w:rsidR="00B61953" w:rsidRPr="00BE30EF">
        <w:rPr>
          <w:b/>
          <w:color w:val="1F497D" w:themeColor="text2"/>
          <w:sz w:val="24"/>
          <w:szCs w:val="24"/>
          <w:u w:val="single"/>
        </w:rPr>
        <w:t>за данным</w:t>
      </w:r>
      <w:r w:rsidRPr="00BE30EF">
        <w:rPr>
          <w:b/>
          <w:color w:val="1F497D" w:themeColor="text2"/>
          <w:sz w:val="24"/>
          <w:szCs w:val="24"/>
          <w:u w:val="single"/>
        </w:rPr>
        <w:t xml:space="preserve"> процесс</w:t>
      </w:r>
      <w:r w:rsidR="00B61953" w:rsidRPr="00BE30EF">
        <w:rPr>
          <w:b/>
          <w:color w:val="1F497D" w:themeColor="text2"/>
          <w:sz w:val="24"/>
          <w:szCs w:val="24"/>
          <w:u w:val="single"/>
        </w:rPr>
        <w:t>ом</w:t>
      </w:r>
    </w:p>
    <w:p w:rsidR="00284A82" w:rsidRPr="00BE30EF" w:rsidRDefault="00284A82" w:rsidP="00BE30EF">
      <w:pPr>
        <w:spacing w:line="276" w:lineRule="auto"/>
        <w:rPr>
          <w:sz w:val="24"/>
          <w:szCs w:val="24"/>
        </w:rPr>
      </w:pPr>
    </w:p>
    <w:p w:rsidR="00C923BE" w:rsidRPr="00BE30EF" w:rsidRDefault="00C923BE" w:rsidP="00BE30EF">
      <w:pPr>
        <w:spacing w:line="276" w:lineRule="auto"/>
        <w:rPr>
          <w:sz w:val="24"/>
          <w:szCs w:val="24"/>
        </w:rPr>
      </w:pPr>
    </w:p>
    <w:p w:rsidR="00D27D61" w:rsidRPr="00BE30EF" w:rsidRDefault="00A87FE9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С</w:t>
      </w:r>
      <w:r w:rsidR="00D27D61" w:rsidRPr="00BE30EF">
        <w:rPr>
          <w:sz w:val="24"/>
          <w:szCs w:val="24"/>
        </w:rPr>
        <w:t xml:space="preserve">ледует отметить, что за последнее время роль Банка России (далее – ЦБ) как финансового и нормативного регулятора чрезвычайно возросла. Об этом говорит, например, факт того, что согласно Указу Президента РФ от 25.07.2013 № 645 «Об упразднении Федеральной службы по финансовым рынкам, изменении и признании утратившими силу некоторых актов Президента Российской Федерации» ФСФР была упразднена, а ее функции были переданы ЦБ. Следовательно, в настоящее время роль ЦБ в системе федеральных органов государственной власти значительно возросла. В связи с расширением полномочий, ЦБ занимает более активную позицию и в сферах надзора, которые и ранее относились к его компетенции. </w:t>
      </w:r>
    </w:p>
    <w:p w:rsidR="008466E8" w:rsidRPr="00BE30EF" w:rsidRDefault="008466E8" w:rsidP="00BE30EF">
      <w:pPr>
        <w:spacing w:line="276" w:lineRule="auto"/>
        <w:rPr>
          <w:sz w:val="24"/>
          <w:szCs w:val="24"/>
        </w:rPr>
      </w:pPr>
      <w:proofErr w:type="gramStart"/>
      <w:r w:rsidRPr="00BE30EF">
        <w:rPr>
          <w:sz w:val="24"/>
          <w:szCs w:val="24"/>
        </w:rPr>
        <w:t>В этом смысле ЦБ реализует полномочия, предусмотренные ст. 73 Федерального закона от 10.07.2002 № 86-ФЗ «О Центральном банке Российской Федерации (Банке России)»</w:t>
      </w:r>
      <w:r w:rsidR="00EB6CEE" w:rsidRPr="00BE30EF">
        <w:rPr>
          <w:sz w:val="24"/>
          <w:szCs w:val="24"/>
        </w:rPr>
        <w:t xml:space="preserve"> (далее – Закон «О ЦБ»)</w:t>
      </w:r>
      <w:r w:rsidRPr="00BE30EF">
        <w:rPr>
          <w:sz w:val="24"/>
          <w:szCs w:val="24"/>
        </w:rPr>
        <w:t>: «для осуществления функций банковского регулирования и банковского надзора Банк России проводит проверки кредитных организаций (их филиалов), направляет им обязательные для исполнения предписания об устранении выявленных в их деятельности нарушений федеральных законов, издаваемых в соответствии с</w:t>
      </w:r>
      <w:proofErr w:type="gramEnd"/>
      <w:r w:rsidRPr="00BE30EF">
        <w:rPr>
          <w:sz w:val="24"/>
          <w:szCs w:val="24"/>
        </w:rPr>
        <w:t xml:space="preserve"> ними нормативных актов Банка России и применяет предусмотренные настоящим Федеральным законом меры по отношению к нарушителям». В рамках реализации указанных функций ЦБ только за последнее время было выявлено несколько «громких» правонарушений в финансовых структурах России</w:t>
      </w:r>
      <w:r w:rsidRPr="00BE30EF">
        <w:rPr>
          <w:rStyle w:val="a6"/>
          <w:sz w:val="24"/>
          <w:szCs w:val="24"/>
        </w:rPr>
        <w:footnoteReference w:id="1"/>
      </w:r>
      <w:r w:rsidRPr="00BE30EF">
        <w:rPr>
          <w:sz w:val="24"/>
          <w:szCs w:val="24"/>
        </w:rPr>
        <w:t xml:space="preserve">. </w:t>
      </w:r>
      <w:r w:rsidR="008A44E7" w:rsidRPr="00BE30EF">
        <w:rPr>
          <w:sz w:val="24"/>
          <w:szCs w:val="24"/>
        </w:rPr>
        <w:t xml:space="preserve">Иными словами, </w:t>
      </w:r>
      <w:r w:rsidR="003C3A79" w:rsidRPr="00BE30EF">
        <w:rPr>
          <w:sz w:val="24"/>
          <w:szCs w:val="24"/>
        </w:rPr>
        <w:t>ЦБ не только</w:t>
      </w:r>
      <w:r w:rsidR="00BE30EF">
        <w:rPr>
          <w:sz w:val="24"/>
          <w:szCs w:val="24"/>
        </w:rPr>
        <w:t xml:space="preserve"> обладает полномочиями</w:t>
      </w:r>
      <w:r w:rsidR="003C3A79" w:rsidRPr="00BE30EF">
        <w:rPr>
          <w:sz w:val="24"/>
          <w:szCs w:val="24"/>
        </w:rPr>
        <w:t xml:space="preserve"> </w:t>
      </w:r>
      <w:r w:rsidR="00BE30EF">
        <w:rPr>
          <w:sz w:val="24"/>
          <w:szCs w:val="24"/>
        </w:rPr>
        <w:t xml:space="preserve">в сфере </w:t>
      </w:r>
      <w:r w:rsidR="003C3A79" w:rsidRPr="00BE30EF">
        <w:rPr>
          <w:sz w:val="24"/>
          <w:szCs w:val="24"/>
        </w:rPr>
        <w:t>надзор</w:t>
      </w:r>
      <w:r w:rsidR="00BE30EF">
        <w:rPr>
          <w:sz w:val="24"/>
          <w:szCs w:val="24"/>
        </w:rPr>
        <w:t>а</w:t>
      </w:r>
      <w:r w:rsidR="003C3A79" w:rsidRPr="00BE30EF">
        <w:rPr>
          <w:sz w:val="24"/>
          <w:szCs w:val="24"/>
        </w:rPr>
        <w:t xml:space="preserve"> за </w:t>
      </w:r>
      <w:r w:rsidR="00EB6CEE" w:rsidRPr="00BE30EF">
        <w:rPr>
          <w:sz w:val="24"/>
          <w:szCs w:val="24"/>
        </w:rPr>
        <w:t>деятельностью</w:t>
      </w:r>
      <w:r w:rsidR="003C3A79" w:rsidRPr="00BE30EF">
        <w:rPr>
          <w:sz w:val="24"/>
          <w:szCs w:val="24"/>
        </w:rPr>
        <w:t xml:space="preserve"> банков, но и активно реализует </w:t>
      </w:r>
      <w:r w:rsidR="00BE30EF">
        <w:rPr>
          <w:sz w:val="24"/>
          <w:szCs w:val="24"/>
        </w:rPr>
        <w:t xml:space="preserve">эти </w:t>
      </w:r>
      <w:r w:rsidR="003C3A79" w:rsidRPr="00BE30EF">
        <w:rPr>
          <w:sz w:val="24"/>
          <w:szCs w:val="24"/>
        </w:rPr>
        <w:t xml:space="preserve">полномочия на практике. </w:t>
      </w:r>
    </w:p>
    <w:p w:rsidR="00EB6CEE" w:rsidRPr="00BE30EF" w:rsidRDefault="00EB6CEE" w:rsidP="00BE30EF">
      <w:pPr>
        <w:spacing w:line="276" w:lineRule="auto"/>
        <w:rPr>
          <w:sz w:val="24"/>
          <w:szCs w:val="24"/>
        </w:rPr>
      </w:pPr>
      <w:proofErr w:type="gramStart"/>
      <w:r w:rsidRPr="00BE30EF">
        <w:rPr>
          <w:sz w:val="24"/>
          <w:szCs w:val="24"/>
        </w:rPr>
        <w:t>В сферу надзора ЦБ может попасть и процесс управления залогами и непрофильными активами банков, так как согласно ст. 75 Закона «О ЦБ» «Банк России осуществляет анализ деятельности кредитных организаций (банковских групп, банковских холдингов) в целях выявления ситуаций, угрожающих законным интересам вкладчиков и кредиторов кредитных организаций, а также стабильности банковской системы Российской Федерации».</w:t>
      </w:r>
      <w:proofErr w:type="gramEnd"/>
      <w:r w:rsidR="00AF2E11" w:rsidRPr="00BE30EF">
        <w:rPr>
          <w:sz w:val="24"/>
          <w:szCs w:val="24"/>
        </w:rPr>
        <w:t xml:space="preserve"> </w:t>
      </w:r>
      <w:r w:rsidR="00AA47DF" w:rsidRPr="00BE30EF">
        <w:rPr>
          <w:sz w:val="24"/>
          <w:szCs w:val="24"/>
        </w:rPr>
        <w:t>При этом согласно ст. 8</w:t>
      </w:r>
      <w:r w:rsidR="00682057" w:rsidRPr="00BE30EF">
        <w:rPr>
          <w:sz w:val="24"/>
          <w:szCs w:val="24"/>
        </w:rPr>
        <w:t xml:space="preserve"> Федерального закона от 02.12.1990 № 395-1 «О банках и банковской деятельности»</w:t>
      </w:r>
      <w:r w:rsidR="00AA47DF" w:rsidRPr="00BE30EF">
        <w:rPr>
          <w:sz w:val="24"/>
          <w:szCs w:val="24"/>
        </w:rPr>
        <w:t xml:space="preserve"> </w:t>
      </w:r>
      <w:r w:rsidR="00682057" w:rsidRPr="00BE30EF">
        <w:rPr>
          <w:sz w:val="24"/>
          <w:szCs w:val="24"/>
        </w:rPr>
        <w:t>кредитными организациями и банковскими холдингами осуществляется</w:t>
      </w:r>
      <w:r w:rsidR="00AA47DF" w:rsidRPr="00BE30EF">
        <w:rPr>
          <w:sz w:val="24"/>
          <w:szCs w:val="24"/>
        </w:rPr>
        <w:t xml:space="preserve"> </w:t>
      </w:r>
      <w:r w:rsidR="00682057" w:rsidRPr="00BE30EF">
        <w:rPr>
          <w:sz w:val="24"/>
          <w:szCs w:val="24"/>
        </w:rPr>
        <w:t>р</w:t>
      </w:r>
      <w:r w:rsidR="00AA47DF" w:rsidRPr="00BE30EF">
        <w:rPr>
          <w:sz w:val="24"/>
          <w:szCs w:val="24"/>
        </w:rPr>
        <w:t>аскрытие информации о</w:t>
      </w:r>
      <w:r w:rsidR="00682057" w:rsidRPr="00BE30EF">
        <w:rPr>
          <w:sz w:val="24"/>
          <w:szCs w:val="24"/>
        </w:rPr>
        <w:t>б их</w:t>
      </w:r>
      <w:r w:rsidR="00AA47DF" w:rsidRPr="00BE30EF">
        <w:rPr>
          <w:sz w:val="24"/>
          <w:szCs w:val="24"/>
        </w:rPr>
        <w:t xml:space="preserve"> деятельности </w:t>
      </w:r>
      <w:r w:rsidR="00682057" w:rsidRPr="00BE30EF">
        <w:rPr>
          <w:sz w:val="24"/>
          <w:szCs w:val="24"/>
        </w:rPr>
        <w:t>в порядке и по форме, установленны</w:t>
      </w:r>
      <w:r w:rsidR="00BE30EF">
        <w:rPr>
          <w:sz w:val="24"/>
          <w:szCs w:val="24"/>
        </w:rPr>
        <w:t>ми</w:t>
      </w:r>
      <w:r w:rsidR="00682057" w:rsidRPr="00BE30EF">
        <w:rPr>
          <w:sz w:val="24"/>
          <w:szCs w:val="24"/>
        </w:rPr>
        <w:t xml:space="preserve"> ЦБ. </w:t>
      </w:r>
    </w:p>
    <w:p w:rsidR="00284A82" w:rsidRPr="00BE30EF" w:rsidRDefault="00284A82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Оговоримся, что</w:t>
      </w:r>
      <w:r w:rsidR="009F7951" w:rsidRPr="00BE30EF">
        <w:rPr>
          <w:sz w:val="24"/>
          <w:szCs w:val="24"/>
        </w:rPr>
        <w:t xml:space="preserve"> в</w:t>
      </w:r>
      <w:r w:rsidRPr="00BE30EF">
        <w:rPr>
          <w:sz w:val="24"/>
          <w:szCs w:val="24"/>
        </w:rPr>
        <w:t xml:space="preserve"> обычая</w:t>
      </w:r>
      <w:r w:rsidR="009F7951" w:rsidRPr="00BE30EF">
        <w:rPr>
          <w:sz w:val="24"/>
          <w:szCs w:val="24"/>
        </w:rPr>
        <w:t>х</w:t>
      </w:r>
      <w:r w:rsidRPr="00BE30EF">
        <w:rPr>
          <w:sz w:val="24"/>
          <w:szCs w:val="24"/>
        </w:rPr>
        <w:t xml:space="preserve"> делового оборота под непрофильными активами банка понимаются вещи и иные объекты гражданских прав, полученные банками</w:t>
      </w:r>
      <w:r w:rsidR="00AF2E11" w:rsidRPr="00BE30EF">
        <w:rPr>
          <w:sz w:val="24"/>
          <w:szCs w:val="24"/>
        </w:rPr>
        <w:t>, например,</w:t>
      </w:r>
      <w:r w:rsidRPr="00BE30EF">
        <w:rPr>
          <w:sz w:val="24"/>
          <w:szCs w:val="24"/>
        </w:rPr>
        <w:t xml:space="preserve"> в качестве отступного в связи с непогашенными кредитами. В свою очередь, залоговые активы – объекты гражданских прав, находящиеся в залоге у банков. </w:t>
      </w:r>
    </w:p>
    <w:p w:rsidR="00284A82" w:rsidRPr="00BE30EF" w:rsidRDefault="00284A82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В разрезе</w:t>
      </w:r>
      <w:r w:rsidR="008A44E7" w:rsidRPr="00BE30EF">
        <w:rPr>
          <w:sz w:val="24"/>
          <w:szCs w:val="24"/>
        </w:rPr>
        <w:t xml:space="preserve"> проведения</w:t>
      </w:r>
      <w:r w:rsidRPr="00BE30EF">
        <w:rPr>
          <w:sz w:val="24"/>
          <w:szCs w:val="24"/>
        </w:rPr>
        <w:t xml:space="preserve"> оценки первого и второго типа активов банков следует выделить следующие особенности:</w:t>
      </w:r>
    </w:p>
    <w:p w:rsidR="00284A82" w:rsidRPr="00BE30EF" w:rsidRDefault="00284A82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 xml:space="preserve">- При заключении договора залога (ипотеки) банк в обязательном порядке должен проводить рыночную оценку стоимости актива. Это связано, в первую очередь, с экономическим фактором, ведь банку нужно знать, какую сумму можно выручить от </w:t>
      </w:r>
      <w:r w:rsidRPr="00BE30EF">
        <w:rPr>
          <w:sz w:val="24"/>
          <w:szCs w:val="24"/>
        </w:rPr>
        <w:lastRenderedPageBreak/>
        <w:t>продажи объекта залога и, соответственно, способна ли такая продажа покрыть убытки банка в случае, если должник не возвращает выданный кредит.</w:t>
      </w:r>
    </w:p>
    <w:p w:rsidR="00284A82" w:rsidRPr="00BE30EF" w:rsidRDefault="00A92E96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Таким образом, роль оценщика при оценке залоговых активов чрезвычайно высока – если объект будет оценен выше его реальной стоимость, банк выдаст кредит в большей сумме. Если должник не сможет вовремя выплачивать кредит и его стоимость, то банк, продав заложенное имущество</w:t>
      </w:r>
      <w:r w:rsidR="001B2E25" w:rsidRPr="00BE30EF">
        <w:rPr>
          <w:sz w:val="24"/>
          <w:szCs w:val="24"/>
        </w:rPr>
        <w:t>,</w:t>
      </w:r>
      <w:r w:rsidRPr="00BE30EF">
        <w:rPr>
          <w:sz w:val="24"/>
          <w:szCs w:val="24"/>
        </w:rPr>
        <w:t xml:space="preserve"> не сможет покрыть свои убытки. </w:t>
      </w:r>
      <w:r w:rsidR="001B2E25" w:rsidRPr="00BE30EF">
        <w:rPr>
          <w:sz w:val="24"/>
          <w:szCs w:val="24"/>
        </w:rPr>
        <w:t xml:space="preserve">С одной стороны для банка это является негативным фактором, так как негативный отчет по кредитному портфелю банка свидетельствует о неэффективной работе банка в части оценки </w:t>
      </w:r>
      <w:r w:rsidR="004159C9" w:rsidRPr="00BE30EF">
        <w:rPr>
          <w:sz w:val="24"/>
          <w:szCs w:val="24"/>
        </w:rPr>
        <w:t>кредитных рисков. При этом на практике могут иметь место криминальные схемы, связанные с совершением коммерческого подкупа сотрудник</w:t>
      </w:r>
      <w:r w:rsidR="00AF2E11" w:rsidRPr="00BE30EF">
        <w:rPr>
          <w:sz w:val="24"/>
          <w:szCs w:val="24"/>
        </w:rPr>
        <w:t>ов</w:t>
      </w:r>
      <w:r w:rsidR="004159C9" w:rsidRPr="00BE30EF">
        <w:rPr>
          <w:sz w:val="24"/>
          <w:szCs w:val="24"/>
        </w:rPr>
        <w:t xml:space="preserve"> банков с целью выдачи</w:t>
      </w:r>
      <w:r w:rsidR="00394670" w:rsidRPr="00BE30EF">
        <w:rPr>
          <w:sz w:val="24"/>
          <w:szCs w:val="24"/>
        </w:rPr>
        <w:t xml:space="preserve"> заемщику к</w:t>
      </w:r>
      <w:r w:rsidR="004159C9" w:rsidRPr="00BE30EF">
        <w:rPr>
          <w:sz w:val="24"/>
          <w:szCs w:val="24"/>
        </w:rPr>
        <w:t>редита</w:t>
      </w:r>
      <w:r w:rsidR="00394670" w:rsidRPr="00BE30EF">
        <w:rPr>
          <w:sz w:val="24"/>
          <w:szCs w:val="24"/>
        </w:rPr>
        <w:t xml:space="preserve"> в большей сумме</w:t>
      </w:r>
      <w:r w:rsidR="004159C9" w:rsidRPr="00BE30EF">
        <w:rPr>
          <w:sz w:val="24"/>
          <w:szCs w:val="24"/>
        </w:rPr>
        <w:t xml:space="preserve">, даже если такой кредит, фактически, будет не обеспечен (или обеспечен не в полном объеме).  </w:t>
      </w:r>
      <w:r w:rsidR="00394670" w:rsidRPr="00BE30EF">
        <w:rPr>
          <w:sz w:val="24"/>
          <w:szCs w:val="24"/>
        </w:rPr>
        <w:t>В такой схеме неизбежно долж</w:t>
      </w:r>
      <w:r w:rsidR="00367EB7" w:rsidRPr="00BE30EF">
        <w:rPr>
          <w:sz w:val="24"/>
          <w:szCs w:val="24"/>
        </w:rPr>
        <w:t>е</w:t>
      </w:r>
      <w:r w:rsidR="00394670" w:rsidRPr="00BE30EF">
        <w:rPr>
          <w:sz w:val="24"/>
          <w:szCs w:val="24"/>
        </w:rPr>
        <w:t>н участвовать</w:t>
      </w:r>
      <w:r w:rsidR="00367EB7" w:rsidRPr="00BE30EF">
        <w:rPr>
          <w:sz w:val="24"/>
          <w:szCs w:val="24"/>
        </w:rPr>
        <w:t xml:space="preserve"> оценщик</w:t>
      </w:r>
      <w:r w:rsidR="00394670" w:rsidRPr="00BE30EF">
        <w:rPr>
          <w:sz w:val="24"/>
          <w:szCs w:val="24"/>
        </w:rPr>
        <w:t xml:space="preserve"> </w:t>
      </w:r>
      <w:r w:rsidR="00367EB7" w:rsidRPr="00BE30EF">
        <w:rPr>
          <w:sz w:val="24"/>
          <w:szCs w:val="24"/>
        </w:rPr>
        <w:t>(</w:t>
      </w:r>
      <w:r w:rsidR="00394670" w:rsidRPr="00BE30EF">
        <w:rPr>
          <w:sz w:val="24"/>
          <w:szCs w:val="24"/>
        </w:rPr>
        <w:t>оценщики</w:t>
      </w:r>
      <w:r w:rsidR="00367EB7" w:rsidRPr="00BE30EF">
        <w:rPr>
          <w:sz w:val="24"/>
          <w:szCs w:val="24"/>
        </w:rPr>
        <w:t>)</w:t>
      </w:r>
      <w:r w:rsidR="00394670" w:rsidRPr="00BE30EF">
        <w:rPr>
          <w:sz w:val="24"/>
          <w:szCs w:val="24"/>
        </w:rPr>
        <w:t xml:space="preserve">, так как для ее реализации, очевидно, требуется завышение стоимости объекта залога, обеспечивающего такой кредит. </w:t>
      </w:r>
    </w:p>
    <w:p w:rsidR="00394670" w:rsidRPr="00BE30EF" w:rsidRDefault="00DC7CD4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При оценке активов, принимаемых в качестве отступного, банк, в соответствии со своими внутренними нормативами также проводит  оценку рыночной стоимости объекта. Это требуется для того, чтобы объективно оценить – какую сумму просроченного тела кредита и цены кредита может «</w:t>
      </w:r>
      <w:r w:rsidR="00E617BA" w:rsidRPr="00BE30EF">
        <w:rPr>
          <w:sz w:val="24"/>
          <w:szCs w:val="24"/>
        </w:rPr>
        <w:t>закрыть</w:t>
      </w:r>
      <w:r w:rsidRPr="00BE30EF">
        <w:rPr>
          <w:sz w:val="24"/>
          <w:szCs w:val="24"/>
        </w:rPr>
        <w:t>»</w:t>
      </w:r>
      <w:r w:rsidR="00E617BA" w:rsidRPr="00BE30EF">
        <w:rPr>
          <w:sz w:val="24"/>
          <w:szCs w:val="24"/>
        </w:rPr>
        <w:t xml:space="preserve"> имущество, принимаемое в качестве отступного. </w:t>
      </w:r>
    </w:p>
    <w:p w:rsidR="008A44E7" w:rsidRPr="00BE30EF" w:rsidRDefault="008A44E7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 xml:space="preserve">В последнее время подобные схемы, их реализация и последствия (в свете общего ужесточения </w:t>
      </w:r>
      <w:proofErr w:type="gramStart"/>
      <w:r w:rsidRPr="00BE30EF">
        <w:rPr>
          <w:sz w:val="24"/>
          <w:szCs w:val="24"/>
        </w:rPr>
        <w:t>контроля за</w:t>
      </w:r>
      <w:proofErr w:type="gramEnd"/>
      <w:r w:rsidRPr="00BE30EF">
        <w:rPr>
          <w:sz w:val="24"/>
          <w:szCs w:val="24"/>
        </w:rPr>
        <w:t xml:space="preserve"> банковским сектором) заинтересовали и ЦБ: «первый зампред ЦБ Алексей Симановский обнародовал первые оценки масштаба искажения реальной стоимости непрофильных активов банков (как заложенных по кредитам, так и уже перешедших им на баланс по непогашенным ссудам). По его словам, в выявленных регулятором случаях завышение стоимости измерялось не десятками и даже не сотней процентов. Искажение в разы, уточнил господин Симановский. Причем не в 2-3, а в 5-6-7 и более раз, отметил он»</w:t>
      </w:r>
      <w:r w:rsidRPr="00BE30EF">
        <w:rPr>
          <w:rStyle w:val="a6"/>
          <w:sz w:val="24"/>
          <w:szCs w:val="24"/>
        </w:rPr>
        <w:footnoteReference w:id="2"/>
      </w:r>
      <w:r w:rsidRPr="00BE30EF">
        <w:rPr>
          <w:sz w:val="24"/>
          <w:szCs w:val="24"/>
        </w:rPr>
        <w:t xml:space="preserve">. </w:t>
      </w:r>
    </w:p>
    <w:p w:rsidR="00C56003" w:rsidRPr="00BE30EF" w:rsidRDefault="00C56003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 xml:space="preserve">Кроме того, по оценкам специалистов рынка «по состоянию на конец 2013 года стоимость недвижимого имущества в залоге у российских банков составляла около 25 </w:t>
      </w:r>
      <w:proofErr w:type="gramStart"/>
      <w:r w:rsidRPr="00BE30EF">
        <w:rPr>
          <w:sz w:val="24"/>
          <w:szCs w:val="24"/>
        </w:rPr>
        <w:t>трлн</w:t>
      </w:r>
      <w:proofErr w:type="gramEnd"/>
      <w:r w:rsidRPr="00BE30EF">
        <w:rPr>
          <w:sz w:val="24"/>
          <w:szCs w:val="24"/>
        </w:rPr>
        <w:t xml:space="preserve"> рублей. Это грандиозная цифра и она показывает, какие огромные риски могут реализоваться даже в случае незначительного завышения стоимости залога. Активная позиция ЦБ в 2013 году и проведенный им выборочный анализ показали, что в ряде кредитных организаций искажается стоимость непрофильных активов за счет многократного завышения стоимости залогов»</w:t>
      </w:r>
      <w:r w:rsidRPr="00BE30EF">
        <w:rPr>
          <w:rStyle w:val="a6"/>
          <w:sz w:val="24"/>
          <w:szCs w:val="24"/>
        </w:rPr>
        <w:footnoteReference w:id="3"/>
      </w:r>
      <w:r w:rsidRPr="00BE30EF">
        <w:rPr>
          <w:sz w:val="24"/>
          <w:szCs w:val="24"/>
        </w:rPr>
        <w:t>.</w:t>
      </w:r>
    </w:p>
    <w:p w:rsidR="00F81C3B" w:rsidRPr="00BE30EF" w:rsidRDefault="00F81C3B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 xml:space="preserve">Представляется, </w:t>
      </w:r>
      <w:proofErr w:type="gramStart"/>
      <w:r w:rsidRPr="00BE30EF">
        <w:rPr>
          <w:sz w:val="24"/>
          <w:szCs w:val="24"/>
        </w:rPr>
        <w:t>что</w:t>
      </w:r>
      <w:proofErr w:type="gramEnd"/>
      <w:r w:rsidRPr="00BE30EF">
        <w:rPr>
          <w:sz w:val="24"/>
          <w:szCs w:val="24"/>
        </w:rPr>
        <w:t xml:space="preserve"> несмотря на некоторую терминологическую неточность, имеющую место в приведенных материалах, общая тенденция определена правильно. Оговоримся, что в полной мере оценить масштаб </w:t>
      </w:r>
      <w:proofErr w:type="gramStart"/>
      <w:r w:rsidRPr="00BE30EF">
        <w:rPr>
          <w:sz w:val="24"/>
          <w:szCs w:val="24"/>
        </w:rPr>
        <w:t>проблемы искажения залоговой стоимости активов банков</w:t>
      </w:r>
      <w:proofErr w:type="gramEnd"/>
      <w:r w:rsidRPr="00BE30EF">
        <w:rPr>
          <w:sz w:val="24"/>
          <w:szCs w:val="24"/>
        </w:rPr>
        <w:t xml:space="preserve"> невозможно, так как:</w:t>
      </w:r>
    </w:p>
    <w:p w:rsidR="00F81C3B" w:rsidRPr="00BE30EF" w:rsidRDefault="00F81C3B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- не выявлено сведений о конкретных возбужденных уголовных делах в отношении конкретных исполнителей при использовании криминальной схемы искажения стоимости;</w:t>
      </w:r>
    </w:p>
    <w:p w:rsidR="00F81C3B" w:rsidRPr="00BE30EF" w:rsidRDefault="00F81C3B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lastRenderedPageBreak/>
        <w:t>- ЦБ признал, что проведенная им проверка в части залоговой стоимости коснулась лишь нескольких кредитных учреждений</w:t>
      </w:r>
      <w:r w:rsidRPr="00BE30EF">
        <w:rPr>
          <w:rStyle w:val="a6"/>
          <w:sz w:val="24"/>
          <w:szCs w:val="24"/>
        </w:rPr>
        <w:footnoteReference w:id="4"/>
      </w:r>
      <w:r w:rsidRPr="00BE30EF">
        <w:rPr>
          <w:sz w:val="24"/>
          <w:szCs w:val="24"/>
        </w:rPr>
        <w:t xml:space="preserve">, что явно является недостаточно репрезентативной выборкой в условиях общего объема залоговых и непрофильных активов. </w:t>
      </w:r>
    </w:p>
    <w:p w:rsidR="00E617BA" w:rsidRPr="00BE30EF" w:rsidRDefault="00FB404B" w:rsidP="00BE30EF">
      <w:pPr>
        <w:spacing w:line="276" w:lineRule="auto"/>
        <w:rPr>
          <w:sz w:val="24"/>
          <w:szCs w:val="24"/>
        </w:rPr>
      </w:pPr>
      <w:r w:rsidRPr="00BE30EF">
        <w:rPr>
          <w:sz w:val="24"/>
          <w:szCs w:val="24"/>
        </w:rPr>
        <w:t>В этой связи</w:t>
      </w:r>
      <w:r w:rsidR="00A87FE9" w:rsidRPr="00BE30EF">
        <w:rPr>
          <w:sz w:val="24"/>
          <w:szCs w:val="24"/>
        </w:rPr>
        <w:t xml:space="preserve"> хочется обратить внимание оценщиков на недопустимость заведомого искажения стоимости оцениваемых залогов или непрофильных активов банков. Это противоречит, во-первых, законодательству об оценочной деятельности в части добросовестности действий оценщика при проведении оценки, а, во-вторых, при соблюдении ряда условий, может повлечь за собой ответственность, предусмотренную, например ч. 3 ст. 204 Уголовного </w:t>
      </w:r>
      <w:bookmarkStart w:id="0" w:name="_GoBack"/>
      <w:bookmarkEnd w:id="0"/>
      <w:r w:rsidR="00A87FE9" w:rsidRPr="00BE30EF">
        <w:rPr>
          <w:sz w:val="24"/>
          <w:szCs w:val="24"/>
        </w:rPr>
        <w:t>кодекса РФ.</w:t>
      </w:r>
    </w:p>
    <w:sectPr w:rsidR="00E617BA" w:rsidRPr="00BE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55" w:rsidRDefault="00941755" w:rsidP="008466E8">
      <w:r>
        <w:separator/>
      </w:r>
    </w:p>
  </w:endnote>
  <w:endnote w:type="continuationSeparator" w:id="0">
    <w:p w:rsidR="00941755" w:rsidRDefault="00941755" w:rsidP="0084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55" w:rsidRDefault="00941755" w:rsidP="008466E8">
      <w:r>
        <w:separator/>
      </w:r>
    </w:p>
  </w:footnote>
  <w:footnote w:type="continuationSeparator" w:id="0">
    <w:p w:rsidR="00941755" w:rsidRDefault="00941755" w:rsidP="008466E8">
      <w:r>
        <w:continuationSeparator/>
      </w:r>
    </w:p>
  </w:footnote>
  <w:footnote w:id="1">
    <w:p w:rsidR="008466E8" w:rsidRPr="008466E8" w:rsidRDefault="008466E8">
      <w:pPr>
        <w:pStyle w:val="a4"/>
        <w:rPr>
          <w:sz w:val="18"/>
          <w:szCs w:val="18"/>
        </w:rPr>
      </w:pPr>
      <w:r w:rsidRPr="008466E8">
        <w:rPr>
          <w:rStyle w:val="a6"/>
          <w:sz w:val="18"/>
          <w:szCs w:val="18"/>
        </w:rPr>
        <w:footnoteRef/>
      </w:r>
      <w:r w:rsidRPr="008466E8">
        <w:rPr>
          <w:sz w:val="18"/>
          <w:szCs w:val="18"/>
        </w:rPr>
        <w:t xml:space="preserve"> Например, см. статью «Опять двойка» // Российская газета. Столичный выпуск №</w:t>
      </w:r>
      <w:r w:rsidR="00B61953">
        <w:rPr>
          <w:sz w:val="18"/>
          <w:szCs w:val="18"/>
        </w:rPr>
        <w:t xml:space="preserve"> </w:t>
      </w:r>
      <w:r w:rsidRPr="008466E8">
        <w:rPr>
          <w:sz w:val="18"/>
          <w:szCs w:val="18"/>
        </w:rPr>
        <w:t xml:space="preserve">31, 2014. </w:t>
      </w:r>
      <w:hyperlink r:id="rId1" w:history="1">
        <w:r w:rsidRPr="008466E8">
          <w:rPr>
            <w:rStyle w:val="a7"/>
            <w:sz w:val="18"/>
            <w:szCs w:val="18"/>
          </w:rPr>
          <w:t>http://www.rg.ru/2014/02/12/banki.html</w:t>
        </w:r>
      </w:hyperlink>
      <w:r>
        <w:rPr>
          <w:sz w:val="18"/>
          <w:szCs w:val="18"/>
        </w:rPr>
        <w:t>; «</w:t>
      </w:r>
      <w:r w:rsidRPr="008466E8">
        <w:rPr>
          <w:sz w:val="18"/>
          <w:szCs w:val="18"/>
        </w:rPr>
        <w:t>У "Мастер-Банка" отозвана лицензия</w:t>
      </w:r>
      <w:r>
        <w:rPr>
          <w:sz w:val="18"/>
          <w:szCs w:val="18"/>
        </w:rPr>
        <w:t xml:space="preserve">» // Российская газета. Интернет версия. </w:t>
      </w:r>
      <w:hyperlink r:id="rId2" w:history="1">
        <w:r w:rsidRPr="00A82AEA">
          <w:rPr>
            <w:rStyle w:val="a7"/>
            <w:sz w:val="18"/>
            <w:szCs w:val="18"/>
          </w:rPr>
          <w:t>http://www.rg.ru/2013/11/20/masterbank-site.html</w:t>
        </w:r>
      </w:hyperlink>
      <w:r>
        <w:rPr>
          <w:sz w:val="18"/>
          <w:szCs w:val="18"/>
        </w:rPr>
        <w:t xml:space="preserve"> </w:t>
      </w:r>
    </w:p>
  </w:footnote>
  <w:footnote w:id="2">
    <w:p w:rsidR="008A44E7" w:rsidRDefault="008A44E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8A44E7">
        <w:t>С.Дементьева</w:t>
      </w:r>
      <w:proofErr w:type="spellEnd"/>
      <w:r w:rsidRPr="008A44E7">
        <w:t xml:space="preserve">, </w:t>
      </w:r>
      <w:proofErr w:type="spellStart"/>
      <w:r w:rsidRPr="008A44E7">
        <w:t>О.Шестопал</w:t>
      </w:r>
      <w:proofErr w:type="spellEnd"/>
      <w:r w:rsidRPr="008A44E7">
        <w:t xml:space="preserve">, </w:t>
      </w:r>
      <w:proofErr w:type="spellStart"/>
      <w:r w:rsidRPr="008A44E7">
        <w:t>Д.Ладыгин</w:t>
      </w:r>
      <w:proofErr w:type="spellEnd"/>
      <w:r w:rsidR="00FB404B">
        <w:t>.</w:t>
      </w:r>
      <w:r w:rsidRPr="008A44E7">
        <w:t xml:space="preserve"> «</w:t>
      </w:r>
      <w:proofErr w:type="spellStart"/>
      <w:r w:rsidRPr="008A44E7">
        <w:t>Наценщики</w:t>
      </w:r>
      <w:proofErr w:type="spellEnd"/>
      <w:r w:rsidRPr="008A44E7">
        <w:t xml:space="preserve"> актив</w:t>
      </w:r>
      <w:r w:rsidR="00C56003">
        <w:t xml:space="preserve">ов» // </w:t>
      </w:r>
      <w:proofErr w:type="spellStart"/>
      <w:r w:rsidRPr="008A44E7">
        <w:t>Коммресантъ</w:t>
      </w:r>
      <w:proofErr w:type="spellEnd"/>
      <w:r w:rsidR="00C56003">
        <w:t>,</w:t>
      </w:r>
      <w:r w:rsidRPr="008A44E7">
        <w:t xml:space="preserve"> № 205, 2013.</w:t>
      </w:r>
      <w:r>
        <w:t xml:space="preserve"> </w:t>
      </w:r>
      <w:hyperlink r:id="rId3" w:history="1">
        <w:r w:rsidRPr="00CA0C55">
          <w:rPr>
            <w:rStyle w:val="a7"/>
          </w:rPr>
          <w:t>http://www.kommersant.ru/doc/2338054</w:t>
        </w:r>
      </w:hyperlink>
      <w:r>
        <w:t xml:space="preserve"> </w:t>
      </w:r>
    </w:p>
  </w:footnote>
  <w:footnote w:id="3">
    <w:p w:rsidR="00C56003" w:rsidRDefault="00C56003">
      <w:pPr>
        <w:pStyle w:val="a4"/>
      </w:pPr>
      <w:r>
        <w:rPr>
          <w:rStyle w:val="a6"/>
        </w:rPr>
        <w:footnoteRef/>
      </w:r>
      <w:r w:rsidRPr="00FB404B">
        <w:t xml:space="preserve"> </w:t>
      </w:r>
      <w:r>
        <w:t>П</w:t>
      </w:r>
      <w:r w:rsidRPr="00C56003">
        <w:t>артнер</w:t>
      </w:r>
      <w:r w:rsidRPr="00FB404B">
        <w:t xml:space="preserve"> </w:t>
      </w:r>
      <w:r w:rsidRPr="00C56003">
        <w:t>ООО</w:t>
      </w:r>
      <w:r w:rsidRPr="00FB404B">
        <w:t xml:space="preserve"> «</w:t>
      </w:r>
      <w:r w:rsidRPr="00FB404B">
        <w:rPr>
          <w:lang w:val="en-US"/>
        </w:rPr>
        <w:t>Berkshire</w:t>
      </w:r>
      <w:r w:rsidRPr="00FB404B">
        <w:t xml:space="preserve"> </w:t>
      </w:r>
      <w:r w:rsidRPr="00FB404B">
        <w:rPr>
          <w:lang w:val="en-US"/>
        </w:rPr>
        <w:t>Advisory</w:t>
      </w:r>
      <w:r w:rsidRPr="00FB404B">
        <w:t xml:space="preserve"> </w:t>
      </w:r>
      <w:r w:rsidRPr="00FB404B">
        <w:rPr>
          <w:lang w:val="en-US"/>
        </w:rPr>
        <w:t>Group</w:t>
      </w:r>
      <w:r w:rsidRPr="00FB404B">
        <w:t xml:space="preserve">» </w:t>
      </w:r>
      <w:proofErr w:type="spellStart"/>
      <w:r w:rsidR="00FB404B">
        <w:t>А</w:t>
      </w:r>
      <w:r w:rsidR="00FB404B" w:rsidRPr="00FB404B">
        <w:t>.</w:t>
      </w:r>
      <w:r w:rsidRPr="00C56003">
        <w:t>Артемьев</w:t>
      </w:r>
      <w:proofErr w:type="spellEnd"/>
      <w:r w:rsidRPr="00FB404B">
        <w:t xml:space="preserve">. </w:t>
      </w:r>
      <w:r>
        <w:t xml:space="preserve">Приводится по интервью </w:t>
      </w:r>
      <w:proofErr w:type="spellStart"/>
      <w:r>
        <w:t>С.</w:t>
      </w:r>
      <w:r w:rsidRPr="00C56003">
        <w:t>Мороз</w:t>
      </w:r>
      <w:proofErr w:type="spellEnd"/>
      <w:r>
        <w:t xml:space="preserve"> «Работа с просроченной задолженностью» // Национальный банковский журнал от 05.02.2014. </w:t>
      </w:r>
      <w:hyperlink r:id="rId4" w:history="1">
        <w:r w:rsidRPr="00CA0C55">
          <w:rPr>
            <w:rStyle w:val="a7"/>
          </w:rPr>
          <w:t>http://www.nbj.ru/publs/banki-i-biznes/2014/02/05/rabota-s-prosrochennoi-zadolzhennost-ju/index.html</w:t>
        </w:r>
      </w:hyperlink>
      <w:r>
        <w:t xml:space="preserve"> </w:t>
      </w:r>
    </w:p>
  </w:footnote>
  <w:footnote w:id="4">
    <w:p w:rsidR="00F81C3B" w:rsidRDefault="00F81C3B">
      <w:pPr>
        <w:pStyle w:val="a4"/>
      </w:pPr>
      <w:r>
        <w:rPr>
          <w:rStyle w:val="a6"/>
        </w:rPr>
        <w:footnoteRef/>
      </w:r>
      <w:r>
        <w:t xml:space="preserve"> «У</w:t>
      </w:r>
      <w:r w:rsidRPr="00F81C3B">
        <w:t xml:space="preserve">читывая, что на 1 октября стоимость недвижимого имущества в залоге у банков составляла 24,6 </w:t>
      </w:r>
      <w:proofErr w:type="gramStart"/>
      <w:r w:rsidRPr="00F81C3B">
        <w:t>трлн</w:t>
      </w:r>
      <w:proofErr w:type="gramEnd"/>
      <w:r w:rsidRPr="00F81C3B">
        <w:t xml:space="preserve"> руб., двум оценщикам, работающим на текущий момент в штате ЦБ, с задачей такого масштаба не справиться</w:t>
      </w:r>
      <w:r>
        <w:t>»</w:t>
      </w:r>
      <w:r w:rsidR="00FB404B">
        <w:t xml:space="preserve"> –</w:t>
      </w:r>
      <w:r>
        <w:t xml:space="preserve"> </w:t>
      </w:r>
      <w:proofErr w:type="spellStart"/>
      <w:r>
        <w:t>Д.Панкратова</w:t>
      </w:r>
      <w:proofErr w:type="spellEnd"/>
      <w:r w:rsidR="00FB404B">
        <w:t>.</w:t>
      </w:r>
      <w:r>
        <w:t xml:space="preserve"> «</w:t>
      </w:r>
      <w:r w:rsidRPr="00F81C3B">
        <w:t>Центробанк назвал масштабы искажения стоимости банковских залогов</w:t>
      </w:r>
      <w:r>
        <w:t xml:space="preserve">» // РИА Регионы России. </w:t>
      </w:r>
      <w:r w:rsidR="00FB404B">
        <w:t xml:space="preserve">20.11.2013. </w:t>
      </w:r>
      <w:hyperlink r:id="rId5" w:history="1">
        <w:r w:rsidR="00FB404B" w:rsidRPr="00CA0C55">
          <w:rPr>
            <w:rStyle w:val="a7"/>
          </w:rPr>
          <w:t>http://gosrf.ru/news/12264/</w:t>
        </w:r>
      </w:hyperlink>
      <w:r w:rsidR="00FB404B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4"/>
    <w:rsid w:val="00102042"/>
    <w:rsid w:val="001B2E25"/>
    <w:rsid w:val="00284A82"/>
    <w:rsid w:val="00367EB7"/>
    <w:rsid w:val="00394670"/>
    <w:rsid w:val="003C3A79"/>
    <w:rsid w:val="004159C9"/>
    <w:rsid w:val="00436C7C"/>
    <w:rsid w:val="004969E4"/>
    <w:rsid w:val="00682057"/>
    <w:rsid w:val="008016AE"/>
    <w:rsid w:val="00810B4D"/>
    <w:rsid w:val="008466E8"/>
    <w:rsid w:val="008A44E7"/>
    <w:rsid w:val="00941755"/>
    <w:rsid w:val="009F03EB"/>
    <w:rsid w:val="009F7951"/>
    <w:rsid w:val="00A87FE9"/>
    <w:rsid w:val="00A92E96"/>
    <w:rsid w:val="00AA47DF"/>
    <w:rsid w:val="00AF2E11"/>
    <w:rsid w:val="00B61953"/>
    <w:rsid w:val="00BC2D04"/>
    <w:rsid w:val="00BE30EF"/>
    <w:rsid w:val="00C56003"/>
    <w:rsid w:val="00C923BE"/>
    <w:rsid w:val="00D27D61"/>
    <w:rsid w:val="00DA02A6"/>
    <w:rsid w:val="00DC7CD4"/>
    <w:rsid w:val="00E617BA"/>
    <w:rsid w:val="00EB6CEE"/>
    <w:rsid w:val="00F81C3B"/>
    <w:rsid w:val="00F86ED7"/>
    <w:rsid w:val="00FB404B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66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6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6E8"/>
    <w:rPr>
      <w:vertAlign w:val="superscript"/>
    </w:rPr>
  </w:style>
  <w:style w:type="character" w:styleId="a7">
    <w:name w:val="Hyperlink"/>
    <w:basedOn w:val="a0"/>
    <w:uiPriority w:val="99"/>
    <w:unhideWhenUsed/>
    <w:rsid w:val="00846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66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66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66E8"/>
    <w:rPr>
      <w:vertAlign w:val="superscript"/>
    </w:rPr>
  </w:style>
  <w:style w:type="character" w:styleId="a7">
    <w:name w:val="Hyperlink"/>
    <w:basedOn w:val="a0"/>
    <w:uiPriority w:val="99"/>
    <w:unhideWhenUsed/>
    <w:rsid w:val="00846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mersant.ru/doc/2338054" TargetMode="External"/><Relationship Id="rId2" Type="http://schemas.openxmlformats.org/officeDocument/2006/relationships/hyperlink" Target="http://www.rg.ru/2013/11/20/masterbank-site.html" TargetMode="External"/><Relationship Id="rId1" Type="http://schemas.openxmlformats.org/officeDocument/2006/relationships/hyperlink" Target="http://www.rg.ru/2014/02/12/banki.html" TargetMode="External"/><Relationship Id="rId5" Type="http://schemas.openxmlformats.org/officeDocument/2006/relationships/hyperlink" Target="http://gosrf.ru/news/12264/" TargetMode="External"/><Relationship Id="rId4" Type="http://schemas.openxmlformats.org/officeDocument/2006/relationships/hyperlink" Target="http://www.nbj.ru/publs/banki-i-biznes/2014/02/05/rabota-s-prosrochennoi-zadolzhennost-j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B6D6-582B-4E53-BCF0-5D0D6106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UserSPO</cp:lastModifiedBy>
  <cp:revision>2</cp:revision>
  <cp:lastPrinted>2014-02-19T15:36:00Z</cp:lastPrinted>
  <dcterms:created xsi:type="dcterms:W3CDTF">2014-02-20T12:51:00Z</dcterms:created>
  <dcterms:modified xsi:type="dcterms:W3CDTF">2014-02-20T12:51:00Z</dcterms:modified>
</cp:coreProperties>
</file>